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87F" w:rsidRDefault="0026487F" w:rsidP="0026487F">
      <w:pPr>
        <w:spacing w:after="0"/>
        <w:jc w:val="center"/>
        <w:rPr>
          <w:rFonts w:ascii="Adobe Caslon Pro" w:hAnsi="Adobe Caslon Pro"/>
          <w:b/>
          <w:color w:val="00B0F0"/>
          <w:sz w:val="32"/>
        </w:rPr>
      </w:pPr>
    </w:p>
    <w:p w:rsidR="00EF02C1" w:rsidRPr="0026487F" w:rsidRDefault="0026487F" w:rsidP="0026487F">
      <w:pPr>
        <w:pBdr>
          <w:top w:val="single" w:sz="4" w:space="1" w:color="auto"/>
          <w:bottom w:val="single" w:sz="4" w:space="1" w:color="auto"/>
        </w:pBdr>
        <w:spacing w:after="0"/>
        <w:jc w:val="center"/>
        <w:rPr>
          <w:rFonts w:ascii="Adobe Caslon Pro" w:hAnsi="Adobe Caslon Pro"/>
          <w:b/>
          <w:color w:val="00B0F0"/>
          <w:sz w:val="32"/>
        </w:rPr>
      </w:pPr>
      <w:r w:rsidRPr="0026487F">
        <w:rPr>
          <w:rFonts w:ascii="Adobe Caslon Pro" w:hAnsi="Adobe Caslon Pro"/>
          <w:b/>
          <w:color w:val="00B0F0"/>
          <w:sz w:val="32"/>
        </w:rPr>
        <w:t>Appel à Accompagnement</w:t>
      </w:r>
      <w:r w:rsidR="008F3C4C" w:rsidRPr="0026487F">
        <w:rPr>
          <w:rFonts w:ascii="Adobe Caslon Pro" w:hAnsi="Adobe Caslon Pro"/>
          <w:b/>
          <w:color w:val="00B0F0"/>
          <w:sz w:val="32"/>
        </w:rPr>
        <w:t xml:space="preserve"> </w:t>
      </w:r>
      <w:r>
        <w:rPr>
          <w:rFonts w:ascii="Adobe Caslon Pro" w:hAnsi="Adobe Caslon Pro"/>
          <w:b/>
          <w:color w:val="00B0F0"/>
          <w:sz w:val="32"/>
        </w:rPr>
        <w:t xml:space="preserve"> </w:t>
      </w:r>
      <w:r w:rsidRPr="0026487F">
        <w:rPr>
          <w:rFonts w:ascii="Adobe Caslon Pro" w:hAnsi="Adobe Caslon Pro"/>
          <w:b/>
          <w:color w:val="00B0F0"/>
          <w:sz w:val="32"/>
        </w:rPr>
        <w:t>« </w:t>
      </w:r>
      <w:r w:rsidR="0002565A" w:rsidRPr="0026487F">
        <w:rPr>
          <w:rFonts w:ascii="Adobe Caslon Pro" w:hAnsi="Adobe Caslon Pro"/>
          <w:b/>
          <w:color w:val="00B0F0"/>
          <w:sz w:val="32"/>
        </w:rPr>
        <w:t>Apprentissages avec le jeu</w:t>
      </w:r>
      <w:r w:rsidRPr="0026487F">
        <w:rPr>
          <w:rFonts w:ascii="Adobe Caslon Pro" w:hAnsi="Adobe Caslon Pro"/>
          <w:b/>
          <w:color w:val="00B0F0"/>
          <w:sz w:val="32"/>
        </w:rPr>
        <w:t> »</w:t>
      </w:r>
    </w:p>
    <w:p w:rsidR="00424D13" w:rsidRPr="0026487F" w:rsidRDefault="00424D13" w:rsidP="00424D13">
      <w:pPr>
        <w:jc w:val="center"/>
        <w:rPr>
          <w:rFonts w:ascii="Adobe Caslon Pro" w:hAnsi="Adobe Caslon Pro"/>
        </w:rPr>
      </w:pPr>
    </w:p>
    <w:p w:rsidR="0026487F" w:rsidRDefault="0026487F" w:rsidP="004E33AE">
      <w:pPr>
        <w:pStyle w:val="Titre1"/>
      </w:pPr>
      <w:r>
        <w:t xml:space="preserve">Objectif </w:t>
      </w:r>
    </w:p>
    <w:p w:rsidR="0026487F" w:rsidRDefault="0026487F" w:rsidP="00B17012">
      <w:pPr>
        <w:jc w:val="both"/>
        <w:rPr>
          <w:rFonts w:ascii="Adobe Caslon Pro" w:hAnsi="Adobe Caslon Pro"/>
        </w:rPr>
      </w:pPr>
      <w:r>
        <w:rPr>
          <w:rFonts w:ascii="Adobe Caslon Pro" w:hAnsi="Adobe Caslon Pro"/>
        </w:rPr>
        <w:t>L’objectif d</w:t>
      </w:r>
      <w:r w:rsidR="000C0AFD">
        <w:rPr>
          <w:rFonts w:ascii="Adobe Caslon Pro" w:hAnsi="Adobe Caslon Pro"/>
        </w:rPr>
        <w:t xml:space="preserve">u présent appel est de proposer à des enseignants un accompagnement à l’utilisation de jeux dans un cadre formel d’apprentissage. L’objectif ici est aussi de proposer une démarche exploratoire dans le sens où il y a pour le moment que très peu d’expérimentations </w:t>
      </w:r>
      <w:r w:rsidR="008348F2">
        <w:rPr>
          <w:rFonts w:ascii="Adobe Caslon Pro" w:hAnsi="Adobe Caslon Pro"/>
        </w:rPr>
        <w:t xml:space="preserve">pédagogiques </w:t>
      </w:r>
      <w:r w:rsidR="000C0AFD">
        <w:rPr>
          <w:rFonts w:ascii="Adobe Caslon Pro" w:hAnsi="Adobe Caslon Pro"/>
        </w:rPr>
        <w:t>en particulier concernant les nouvelles formes de jeu. De même, plutôt que de créer des jeux spécifiques, nous souhaitons nous démarquer en optant pour le détournement de jeux déjà existant.</w:t>
      </w:r>
    </w:p>
    <w:p w:rsidR="000C0AFD" w:rsidRPr="008348F2" w:rsidRDefault="000C0AFD" w:rsidP="00B17012">
      <w:pPr>
        <w:jc w:val="both"/>
        <w:rPr>
          <w:rFonts w:ascii="Adobe Caslon Pro" w:hAnsi="Adobe Caslon Pro"/>
          <w:b/>
        </w:rPr>
      </w:pPr>
      <w:r w:rsidRPr="008348F2">
        <w:rPr>
          <w:rFonts w:ascii="Adobe Caslon Pro" w:hAnsi="Adobe Caslon Pro"/>
          <w:b/>
        </w:rPr>
        <w:t xml:space="preserve">Ainsi, cet appel propose aux enseignants volontaires de participer sur un an et demi à la conception d’une méthodologie de création, de mise en pratique et d’évaluation </w:t>
      </w:r>
      <w:r w:rsidR="00AC273C" w:rsidRPr="008348F2">
        <w:rPr>
          <w:rFonts w:ascii="Adobe Caslon Pro" w:hAnsi="Adobe Caslon Pro"/>
          <w:b/>
        </w:rPr>
        <w:t>de l’utilisatio</w:t>
      </w:r>
      <w:r w:rsidR="00BB37B3" w:rsidRPr="008348F2">
        <w:rPr>
          <w:rFonts w:ascii="Adobe Caslon Pro" w:hAnsi="Adobe Caslon Pro"/>
          <w:b/>
        </w:rPr>
        <w:t>n d’un jeu dans un cadre pédagog</w:t>
      </w:r>
      <w:r w:rsidR="00AC273C" w:rsidRPr="008348F2">
        <w:rPr>
          <w:rFonts w:ascii="Adobe Caslon Pro" w:hAnsi="Adobe Caslon Pro"/>
          <w:b/>
        </w:rPr>
        <w:t>ique.</w:t>
      </w:r>
      <w:r w:rsidR="008348F2">
        <w:rPr>
          <w:rFonts w:ascii="Adobe Caslon Pro" w:hAnsi="Adobe Caslon Pro"/>
          <w:b/>
        </w:rPr>
        <w:t xml:space="preserve"> Cet accompagnement sera étalé entre janvier 2018 et le premier semestre 2019 avec au moins une phase d’expérimentation entre septembre et décembre </w:t>
      </w:r>
      <w:r w:rsidR="00FF75CA">
        <w:rPr>
          <w:rFonts w:ascii="Adobe Caslon Pro" w:hAnsi="Adobe Caslon Pro"/>
          <w:b/>
        </w:rPr>
        <w:t>2018 et l’organisation d’une journée d’études commune à l’ensemble des participant·e·s avec IDEA afin de permettre un retour d’expérience lors du premier semestre 2019.</w:t>
      </w:r>
    </w:p>
    <w:p w:rsidR="003E7634" w:rsidRDefault="003E7634" w:rsidP="004E33AE">
      <w:pPr>
        <w:pStyle w:val="Titre1"/>
      </w:pPr>
      <w:r>
        <w:t>Qui peut candidater</w:t>
      </w:r>
    </w:p>
    <w:p w:rsidR="003E7634" w:rsidRDefault="00AC273C" w:rsidP="00AC273C">
      <w:pPr>
        <w:pStyle w:val="Paragraphedeliste"/>
        <w:numPr>
          <w:ilvl w:val="0"/>
          <w:numId w:val="2"/>
        </w:numPr>
        <w:jc w:val="both"/>
        <w:rPr>
          <w:rFonts w:ascii="Adobe Caslon Pro" w:hAnsi="Adobe Caslon Pro"/>
        </w:rPr>
      </w:pPr>
      <w:r>
        <w:rPr>
          <w:rFonts w:ascii="Adobe Caslon Pro" w:hAnsi="Adobe Caslon Pro"/>
        </w:rPr>
        <w:t>Tous les enseignants souhaitant mobiliser l’usage d’un jeu dans un cadre pédagogique. Cela peut être des cours TD, des projets collaboratifs, du tutorat, etc.</w:t>
      </w:r>
      <w:r w:rsidR="004F37D7">
        <w:rPr>
          <w:rFonts w:ascii="Adobe Caslon Pro" w:hAnsi="Adobe Caslon Pro"/>
        </w:rPr>
        <w:t> ;</w:t>
      </w:r>
    </w:p>
    <w:p w:rsidR="00AC273C" w:rsidRDefault="00AC273C" w:rsidP="00AC273C">
      <w:pPr>
        <w:pStyle w:val="Paragraphedeliste"/>
        <w:numPr>
          <w:ilvl w:val="0"/>
          <w:numId w:val="2"/>
        </w:numPr>
        <w:jc w:val="both"/>
        <w:rPr>
          <w:rFonts w:ascii="Adobe Caslon Pro" w:hAnsi="Adobe Caslon Pro"/>
        </w:rPr>
      </w:pPr>
      <w:r>
        <w:rPr>
          <w:rFonts w:ascii="Adobe Caslon Pro" w:hAnsi="Adobe Caslon Pro"/>
        </w:rPr>
        <w:t>Tous les enseignants répondant aux obligations demandées par l’appel</w:t>
      </w:r>
      <w:r w:rsidR="004F37D7">
        <w:rPr>
          <w:rFonts w:ascii="Adobe Caslon Pro" w:hAnsi="Adobe Caslon Pro"/>
        </w:rPr>
        <w:t> ;</w:t>
      </w:r>
    </w:p>
    <w:p w:rsidR="00BB37B3" w:rsidRPr="00AC273C" w:rsidRDefault="00BB37B3" w:rsidP="00AC273C">
      <w:pPr>
        <w:pStyle w:val="Paragraphedeliste"/>
        <w:numPr>
          <w:ilvl w:val="0"/>
          <w:numId w:val="2"/>
        </w:numPr>
        <w:jc w:val="both"/>
        <w:rPr>
          <w:rFonts w:ascii="Adobe Caslon Pro" w:hAnsi="Adobe Caslon Pro"/>
        </w:rPr>
      </w:pPr>
      <w:r>
        <w:rPr>
          <w:rFonts w:ascii="Adobe Caslon Pro" w:hAnsi="Adobe Caslon Pro"/>
        </w:rPr>
        <w:t>Tous les enseignants pouvant mettre à disposition 3 heures mensuelles dédiées au projet pour des rencontres.</w:t>
      </w:r>
    </w:p>
    <w:p w:rsidR="00DE68FB" w:rsidRDefault="00DE68FB" w:rsidP="004E33AE">
      <w:pPr>
        <w:pStyle w:val="Titre1"/>
      </w:pPr>
      <w:r>
        <w:t>Critères de sélection</w:t>
      </w:r>
    </w:p>
    <w:p w:rsidR="00DE68FB" w:rsidRDefault="00DE68FB" w:rsidP="00DE68FB">
      <w:pPr>
        <w:pStyle w:val="Paragraphedeliste"/>
        <w:numPr>
          <w:ilvl w:val="0"/>
          <w:numId w:val="2"/>
        </w:numPr>
        <w:jc w:val="both"/>
        <w:rPr>
          <w:rFonts w:ascii="Adobe Caslon Pro" w:hAnsi="Adobe Caslon Pro"/>
        </w:rPr>
      </w:pPr>
      <w:r w:rsidRPr="00DE68FB">
        <w:rPr>
          <w:rFonts w:ascii="Adobe Caslon Pro" w:hAnsi="Adobe Caslon Pro"/>
        </w:rPr>
        <w:t xml:space="preserve">Les </w:t>
      </w:r>
      <w:r>
        <w:rPr>
          <w:rFonts w:ascii="Adobe Caslon Pro" w:hAnsi="Adobe Caslon Pro"/>
        </w:rPr>
        <w:t xml:space="preserve">candidatures seront évaluées </w:t>
      </w:r>
      <w:r w:rsidR="00C63EBC">
        <w:rPr>
          <w:rFonts w:ascii="Adobe Caslon Pro" w:hAnsi="Adobe Caslon Pro"/>
        </w:rPr>
        <w:t>selon plusieurs critères :</w:t>
      </w:r>
    </w:p>
    <w:p w:rsidR="00C63EBC" w:rsidRDefault="00E40F86" w:rsidP="00E40F86">
      <w:pPr>
        <w:pStyle w:val="Paragraphedeliste"/>
        <w:numPr>
          <w:ilvl w:val="1"/>
          <w:numId w:val="2"/>
        </w:numPr>
        <w:jc w:val="both"/>
        <w:rPr>
          <w:rFonts w:ascii="Adobe Caslon Pro" w:hAnsi="Adobe Caslon Pro"/>
        </w:rPr>
      </w:pPr>
      <w:r>
        <w:rPr>
          <w:rFonts w:ascii="Adobe Caslon Pro" w:hAnsi="Adobe Caslon Pro"/>
        </w:rPr>
        <w:t>L’écart entre les échéances plus ou moins déjà figées par l’enseignant et les étapes de l’accompagnement</w:t>
      </w:r>
      <w:r w:rsidR="004F37D7">
        <w:rPr>
          <w:rFonts w:ascii="Adobe Caslon Pro" w:hAnsi="Adobe Caslon Pro"/>
        </w:rPr>
        <w:t> ;</w:t>
      </w:r>
    </w:p>
    <w:p w:rsidR="00E40F86" w:rsidRDefault="00236B88" w:rsidP="00E40F86">
      <w:pPr>
        <w:pStyle w:val="Paragraphedeliste"/>
        <w:numPr>
          <w:ilvl w:val="1"/>
          <w:numId w:val="2"/>
        </w:numPr>
        <w:jc w:val="both"/>
        <w:rPr>
          <w:rFonts w:ascii="Adobe Caslon Pro" w:hAnsi="Adobe Caslon Pro"/>
        </w:rPr>
      </w:pPr>
      <w:r>
        <w:rPr>
          <w:rFonts w:ascii="Adobe Caslon Pro" w:hAnsi="Adobe Caslon Pro"/>
        </w:rPr>
        <w:t xml:space="preserve">L’alignement du projet avec les intentions pédagogiques et </w:t>
      </w:r>
      <w:r w:rsidR="004B7CD5">
        <w:rPr>
          <w:rFonts w:ascii="Adobe Caslon Pro" w:hAnsi="Adobe Caslon Pro"/>
        </w:rPr>
        <w:t>le contexte de la formation</w:t>
      </w:r>
    </w:p>
    <w:p w:rsidR="00585FF5" w:rsidRPr="00585FF5" w:rsidRDefault="00585FF5" w:rsidP="00585FF5">
      <w:pPr>
        <w:pStyle w:val="Paragraphedeliste"/>
        <w:numPr>
          <w:ilvl w:val="1"/>
          <w:numId w:val="2"/>
        </w:numPr>
        <w:jc w:val="both"/>
        <w:rPr>
          <w:rFonts w:ascii="Adobe Caslon Pro" w:hAnsi="Adobe Caslon Pro"/>
        </w:rPr>
      </w:pPr>
      <w:r w:rsidRPr="00585FF5">
        <w:rPr>
          <w:rFonts w:ascii="Adobe Caslon Pro" w:hAnsi="Adobe Caslon Pro"/>
        </w:rPr>
        <w:t>De l’accompagnement pédagogique proposé aux apprenants ;</w:t>
      </w:r>
    </w:p>
    <w:p w:rsidR="00585FF5" w:rsidRPr="00585FF5" w:rsidRDefault="00585FF5" w:rsidP="00585FF5">
      <w:pPr>
        <w:pStyle w:val="Paragraphedeliste"/>
        <w:numPr>
          <w:ilvl w:val="1"/>
          <w:numId w:val="2"/>
        </w:numPr>
        <w:jc w:val="both"/>
        <w:rPr>
          <w:rFonts w:ascii="Adobe Caslon Pro" w:hAnsi="Adobe Caslon Pro"/>
        </w:rPr>
      </w:pPr>
      <w:r w:rsidRPr="00585FF5">
        <w:rPr>
          <w:rFonts w:ascii="Adobe Caslon Pro" w:hAnsi="Adobe Caslon Pro"/>
        </w:rPr>
        <w:t xml:space="preserve">De la pertinence </w:t>
      </w:r>
      <w:r>
        <w:rPr>
          <w:rFonts w:ascii="Adobe Caslon Pro" w:hAnsi="Adobe Caslon Pro"/>
        </w:rPr>
        <w:t>du projet avec les objectifs pédagogiques ;</w:t>
      </w:r>
    </w:p>
    <w:p w:rsidR="00585FF5" w:rsidRPr="00DE68FB" w:rsidRDefault="00585FF5" w:rsidP="00585FF5">
      <w:pPr>
        <w:pStyle w:val="Paragraphedeliste"/>
        <w:numPr>
          <w:ilvl w:val="1"/>
          <w:numId w:val="2"/>
        </w:numPr>
        <w:jc w:val="both"/>
        <w:rPr>
          <w:rFonts w:ascii="Adobe Caslon Pro" w:hAnsi="Adobe Caslon Pro"/>
        </w:rPr>
      </w:pPr>
      <w:r w:rsidRPr="00585FF5">
        <w:rPr>
          <w:rFonts w:ascii="Adobe Caslon Pro" w:hAnsi="Adobe Caslon Pro"/>
        </w:rPr>
        <w:t xml:space="preserve">Des actions de communication et de la pérennité du projet à l’issue </w:t>
      </w:r>
      <w:r>
        <w:rPr>
          <w:rFonts w:ascii="Adobe Caslon Pro" w:hAnsi="Adobe Caslon Pro"/>
        </w:rPr>
        <w:t>de la phase d’expérimentation.</w:t>
      </w:r>
    </w:p>
    <w:p w:rsidR="003E7634" w:rsidRDefault="003E7634" w:rsidP="004E33AE">
      <w:pPr>
        <w:pStyle w:val="Titre1"/>
      </w:pPr>
      <w:r>
        <w:lastRenderedPageBreak/>
        <w:t>Objectif de l’accompagnement</w:t>
      </w:r>
    </w:p>
    <w:p w:rsidR="003E7634" w:rsidRDefault="00AC273C" w:rsidP="00AC273C">
      <w:pPr>
        <w:pStyle w:val="Paragraphedeliste"/>
        <w:numPr>
          <w:ilvl w:val="0"/>
          <w:numId w:val="3"/>
        </w:numPr>
        <w:jc w:val="both"/>
        <w:rPr>
          <w:rFonts w:ascii="Adobe Caslon Pro" w:hAnsi="Adobe Caslon Pro"/>
        </w:rPr>
      </w:pPr>
      <w:r>
        <w:rPr>
          <w:rFonts w:ascii="Adobe Caslon Pro" w:hAnsi="Adobe Caslon Pro"/>
        </w:rPr>
        <w:t>Former les enseignants aux enjeux pédagogiques de l’utilisation des jeux dans un cadre d’apprentissage</w:t>
      </w:r>
    </w:p>
    <w:p w:rsidR="00AC273C" w:rsidRDefault="00AC273C" w:rsidP="00AC273C">
      <w:pPr>
        <w:pStyle w:val="Paragraphedeliste"/>
        <w:numPr>
          <w:ilvl w:val="0"/>
          <w:numId w:val="3"/>
        </w:numPr>
        <w:jc w:val="both"/>
        <w:rPr>
          <w:rFonts w:ascii="Adobe Caslon Pro" w:hAnsi="Adobe Caslon Pro"/>
        </w:rPr>
      </w:pPr>
      <w:r>
        <w:rPr>
          <w:rFonts w:ascii="Adobe Caslon Pro" w:hAnsi="Adobe Caslon Pro"/>
        </w:rPr>
        <w:t>Sensibiliser les enseignants à ces objets médiatiques</w:t>
      </w:r>
    </w:p>
    <w:p w:rsidR="00AC273C" w:rsidRDefault="00210B8A" w:rsidP="00AC273C">
      <w:pPr>
        <w:pStyle w:val="Paragraphedeliste"/>
        <w:numPr>
          <w:ilvl w:val="0"/>
          <w:numId w:val="3"/>
        </w:numPr>
        <w:jc w:val="both"/>
        <w:rPr>
          <w:rFonts w:ascii="Adobe Caslon Pro" w:hAnsi="Adobe Caslon Pro"/>
        </w:rPr>
      </w:pPr>
      <w:r>
        <w:rPr>
          <w:rFonts w:ascii="Adobe Caslon Pro" w:hAnsi="Adobe Caslon Pro"/>
        </w:rPr>
        <w:t>Développer des scénarios pédagogiques pouvant être partagés sous forme de publication</w:t>
      </w:r>
      <w:r w:rsidR="000039A9">
        <w:rPr>
          <w:rFonts w:ascii="Adobe Caslon Pro" w:hAnsi="Adobe Caslon Pro"/>
        </w:rPr>
        <w:t xml:space="preserve"> ainsi qu’en accès libre sur comptoirpedagogique.fr ou autres sites de ressources pédagogiques.</w:t>
      </w:r>
    </w:p>
    <w:p w:rsidR="00210B8A" w:rsidRDefault="00210B8A" w:rsidP="00AC273C">
      <w:pPr>
        <w:pStyle w:val="Paragraphedeliste"/>
        <w:numPr>
          <w:ilvl w:val="0"/>
          <w:numId w:val="3"/>
        </w:numPr>
        <w:jc w:val="both"/>
        <w:rPr>
          <w:rFonts w:ascii="Adobe Caslon Pro" w:hAnsi="Adobe Caslon Pro"/>
        </w:rPr>
      </w:pPr>
      <w:r>
        <w:rPr>
          <w:rFonts w:ascii="Adobe Caslon Pro" w:hAnsi="Adobe Caslon Pro"/>
        </w:rPr>
        <w:t>Explorer l’usage des jeux</w:t>
      </w:r>
      <w:r w:rsidR="000039A9">
        <w:rPr>
          <w:rFonts w:ascii="Adobe Caslon Pro" w:hAnsi="Adobe Caslon Pro"/>
        </w:rPr>
        <w:t xml:space="preserve"> par de l’éducation au média.</w:t>
      </w:r>
    </w:p>
    <w:p w:rsidR="00F7766D" w:rsidRDefault="005D6249" w:rsidP="00AC273C">
      <w:pPr>
        <w:pStyle w:val="Paragraphedeliste"/>
        <w:numPr>
          <w:ilvl w:val="0"/>
          <w:numId w:val="3"/>
        </w:numPr>
        <w:jc w:val="both"/>
        <w:rPr>
          <w:rFonts w:ascii="Adobe Caslon Pro" w:hAnsi="Adobe Caslon Pro"/>
        </w:rPr>
      </w:pPr>
      <w:r>
        <w:rPr>
          <w:rFonts w:ascii="Adobe Caslon Pro" w:hAnsi="Adobe Caslon Pro"/>
        </w:rPr>
        <w:t xml:space="preserve">Sensibiliser et former les enseignants au </w:t>
      </w:r>
      <w:r>
        <w:rPr>
          <w:rFonts w:ascii="Adobe Caslon Pro" w:hAnsi="Adobe Caslon Pro"/>
          <w:i/>
        </w:rPr>
        <w:t>game design</w:t>
      </w:r>
      <w:r w:rsidR="004D5D22">
        <w:rPr>
          <w:rFonts w:ascii="Adobe Caslon Pro" w:hAnsi="Adobe Caslon Pro"/>
          <w:i/>
        </w:rPr>
        <w:t xml:space="preserve"> </w:t>
      </w:r>
      <w:r w:rsidR="004D5D22">
        <w:rPr>
          <w:rFonts w:ascii="Adobe Caslon Pro" w:hAnsi="Adobe Caslon Pro"/>
        </w:rPr>
        <w:t xml:space="preserve">et aux méthodes d’évaluation des jeux notamment par la mise en place d’une méthodologie </w:t>
      </w:r>
      <w:r w:rsidR="004D5D22">
        <w:rPr>
          <w:rFonts w:ascii="Adobe Caslon Pro" w:hAnsi="Adobe Caslon Pro"/>
          <w:i/>
        </w:rPr>
        <w:t>user research</w:t>
      </w:r>
      <w:r w:rsidR="004D5D22">
        <w:rPr>
          <w:rFonts w:ascii="Adobe Caslon Pro" w:hAnsi="Adobe Caslon Pro"/>
        </w:rPr>
        <w:t xml:space="preserve"> (c’est-à-dire l’observation des participant</w:t>
      </w:r>
      <w:r w:rsidR="00DF1B32">
        <w:rPr>
          <w:rFonts w:ascii="Adobe Caslon Pro" w:hAnsi="Adobe Caslon Pro"/>
        </w:rPr>
        <w:t>s</w:t>
      </w:r>
      <w:r w:rsidR="004D5D22">
        <w:rPr>
          <w:rFonts w:ascii="Adobe Caslon Pro" w:hAnsi="Adobe Caslon Pro"/>
        </w:rPr>
        <w:t xml:space="preserve"> durant l’acte de jeu).</w:t>
      </w:r>
    </w:p>
    <w:p w:rsidR="00977E3D" w:rsidRDefault="00977E3D" w:rsidP="00AC273C">
      <w:pPr>
        <w:pStyle w:val="Paragraphedeliste"/>
        <w:numPr>
          <w:ilvl w:val="0"/>
          <w:numId w:val="3"/>
        </w:numPr>
        <w:jc w:val="both"/>
        <w:rPr>
          <w:rFonts w:ascii="Adobe Caslon Pro" w:hAnsi="Adobe Caslon Pro"/>
        </w:rPr>
      </w:pPr>
      <w:r>
        <w:rPr>
          <w:rFonts w:ascii="Adobe Caslon Pro" w:hAnsi="Adobe Caslon Pro"/>
        </w:rPr>
        <w:t>Constituer une communauté de pratique autour de l’utilisation du jeu dans un cadre pédagogique.</w:t>
      </w:r>
    </w:p>
    <w:p w:rsidR="00F7766D" w:rsidRDefault="00F7766D">
      <w:pPr>
        <w:spacing w:line="276" w:lineRule="auto"/>
        <w:rPr>
          <w:rFonts w:ascii="Adobe Caslon Pro" w:hAnsi="Adobe Caslon Pro"/>
        </w:rPr>
      </w:pPr>
      <w:r>
        <w:rPr>
          <w:rFonts w:ascii="Adobe Caslon Pro" w:hAnsi="Adobe Caslon Pro"/>
        </w:rPr>
        <w:br w:type="page"/>
      </w:r>
    </w:p>
    <w:p w:rsidR="003E7634" w:rsidRDefault="004E33AE" w:rsidP="004E33AE">
      <w:pPr>
        <w:pStyle w:val="Titre1"/>
      </w:pPr>
      <w:r>
        <w:lastRenderedPageBreak/>
        <w:t>Types de jeux concernés</w:t>
      </w:r>
    </w:p>
    <w:p w:rsidR="00824A29" w:rsidRPr="00824A29" w:rsidRDefault="00824A29" w:rsidP="00824A29">
      <w:pPr>
        <w:rPr>
          <w:rFonts w:ascii="Adobe Caslon Pro" w:hAnsi="Adobe Caslon Pro"/>
        </w:rPr>
      </w:pPr>
      <w:r>
        <w:rPr>
          <w:rFonts w:ascii="Adobe Caslon Pro" w:hAnsi="Adobe Caslon Pro"/>
        </w:rPr>
        <w:t xml:space="preserve">L’appel ne cible pas l’usage d’un type spécifique de jeux. </w:t>
      </w:r>
      <w:r w:rsidR="00B75710">
        <w:rPr>
          <w:rFonts w:ascii="Adobe Caslon Pro" w:hAnsi="Adobe Caslon Pro"/>
        </w:rPr>
        <w:t xml:space="preserve">Ceux-ci seront choisis au cours du projet en fonction des objectifs pédagogiques et des </w:t>
      </w:r>
      <w:r w:rsidR="00935A40">
        <w:rPr>
          <w:rFonts w:ascii="Adobe Caslon Pro" w:hAnsi="Adobe Caslon Pro"/>
        </w:rPr>
        <w:t>appétences variées des porteurs·</w:t>
      </w:r>
      <w:r w:rsidR="00B75710">
        <w:rPr>
          <w:rFonts w:ascii="Adobe Caslon Pro" w:hAnsi="Adobe Caslon Pro"/>
        </w:rPr>
        <w:t>euses de projet.</w:t>
      </w:r>
    </w:p>
    <w:p w:rsidR="004E33AE" w:rsidRDefault="00210B8A" w:rsidP="00210B8A">
      <w:pPr>
        <w:pStyle w:val="Paragraphedeliste"/>
        <w:numPr>
          <w:ilvl w:val="0"/>
          <w:numId w:val="4"/>
        </w:numPr>
        <w:jc w:val="both"/>
        <w:rPr>
          <w:rFonts w:ascii="Adobe Caslon Pro" w:hAnsi="Adobe Caslon Pro"/>
        </w:rPr>
      </w:pPr>
      <w:r>
        <w:rPr>
          <w:rFonts w:ascii="Adobe Caslon Pro" w:hAnsi="Adobe Caslon Pro"/>
        </w:rPr>
        <w:t>Jeux de rôle : ces jeux proposent aux joueurs d’incarner des individus avec des caractéristiques autres. Ceux-ci peuvent par exemple être utilisés pour des situations de négociation : les joueurs doivent incarner par exemple des antagonistes.</w:t>
      </w:r>
    </w:p>
    <w:p w:rsidR="00210B8A" w:rsidRDefault="00210B8A" w:rsidP="00210B8A">
      <w:pPr>
        <w:pStyle w:val="Paragraphedeliste"/>
        <w:numPr>
          <w:ilvl w:val="0"/>
          <w:numId w:val="4"/>
        </w:numPr>
        <w:jc w:val="both"/>
        <w:rPr>
          <w:rFonts w:ascii="Adobe Caslon Pro" w:hAnsi="Adobe Caslon Pro"/>
        </w:rPr>
      </w:pPr>
      <w:r>
        <w:rPr>
          <w:rFonts w:ascii="Adobe Caslon Pro" w:hAnsi="Adobe Caslon Pro"/>
        </w:rPr>
        <w:t>Jeux de plateau : ces jeux nécessite l’usage de matériel permettant de représenter l’aire de jeu et les éléments composants (par exemple : le monopoly).</w:t>
      </w:r>
    </w:p>
    <w:p w:rsidR="00210B8A" w:rsidRDefault="00210B8A" w:rsidP="00210B8A">
      <w:pPr>
        <w:pStyle w:val="Paragraphedeliste"/>
        <w:numPr>
          <w:ilvl w:val="0"/>
          <w:numId w:val="4"/>
        </w:numPr>
        <w:jc w:val="both"/>
        <w:rPr>
          <w:rFonts w:ascii="Adobe Caslon Pro" w:hAnsi="Adobe Caslon Pro"/>
        </w:rPr>
      </w:pPr>
      <w:r>
        <w:rPr>
          <w:rFonts w:ascii="Adobe Caslon Pro" w:hAnsi="Adobe Caslon Pro"/>
        </w:rPr>
        <w:t>Jeux de cartes : jeux nécessitant l’usage de carte</w:t>
      </w:r>
      <w:r w:rsidR="00824A29">
        <w:rPr>
          <w:rFonts w:ascii="Adobe Caslon Pro" w:hAnsi="Adobe Caslon Pro"/>
        </w:rPr>
        <w:t>s comme étant le support des règles (une carte peut venir modifier les enjeux ou l’application d’une règle du jeu, etc.)</w:t>
      </w:r>
    </w:p>
    <w:p w:rsidR="00824A29" w:rsidRDefault="00824A29" w:rsidP="00210B8A">
      <w:pPr>
        <w:pStyle w:val="Paragraphedeliste"/>
        <w:numPr>
          <w:ilvl w:val="0"/>
          <w:numId w:val="4"/>
        </w:numPr>
        <w:jc w:val="both"/>
        <w:rPr>
          <w:rFonts w:ascii="Adobe Caslon Pro" w:hAnsi="Adobe Caslon Pro"/>
        </w:rPr>
      </w:pPr>
      <w:r>
        <w:rPr>
          <w:rFonts w:ascii="Adobe Caslon Pro" w:hAnsi="Adobe Caslon Pro"/>
        </w:rPr>
        <w:t>Jeux vidéo : ces jeux se définissent par l’usage du code informatique et les représentations graphiques, leur usage en autonomie mais aussi la scénarisation peut-être plus évidente de l’activité ludique.</w:t>
      </w:r>
    </w:p>
    <w:p w:rsidR="00D266E9" w:rsidRPr="00210B8A" w:rsidRDefault="00D266E9" w:rsidP="00210B8A">
      <w:pPr>
        <w:pStyle w:val="Paragraphedeliste"/>
        <w:numPr>
          <w:ilvl w:val="0"/>
          <w:numId w:val="4"/>
        </w:numPr>
        <w:jc w:val="both"/>
        <w:rPr>
          <w:rFonts w:ascii="Adobe Caslon Pro" w:hAnsi="Adobe Caslon Pro"/>
        </w:rPr>
      </w:pPr>
      <w:r>
        <w:rPr>
          <w:rFonts w:ascii="Adobe Caslon Pro" w:hAnsi="Adobe Caslon Pro"/>
        </w:rPr>
        <w:t>Jeux de dés, jeux de langages, etc.</w:t>
      </w:r>
    </w:p>
    <w:p w:rsidR="0026487F" w:rsidRDefault="0026487F" w:rsidP="004E33AE">
      <w:pPr>
        <w:pStyle w:val="Titre1"/>
      </w:pPr>
      <w:r>
        <w:t>Contexte</w:t>
      </w:r>
    </w:p>
    <w:p w:rsidR="008F3C4C" w:rsidRPr="0026487F" w:rsidRDefault="008F3C4C" w:rsidP="00B17012">
      <w:pPr>
        <w:jc w:val="both"/>
        <w:rPr>
          <w:rFonts w:ascii="Adobe Caslon Pro" w:hAnsi="Adobe Caslon Pro"/>
        </w:rPr>
      </w:pPr>
      <w:r w:rsidRPr="0026487F">
        <w:rPr>
          <w:rFonts w:ascii="Adobe Caslon Pro" w:hAnsi="Adobe Caslon Pro"/>
        </w:rPr>
        <w:t>Suite à la journée de formation qui a eu lieu à La Centrifugeuse le 29 mai 2017, il apparait que les problématiques liées aux u</w:t>
      </w:r>
      <w:r w:rsidR="00FD0415">
        <w:rPr>
          <w:rFonts w:ascii="Adobe Caslon Pro" w:hAnsi="Adobe Caslon Pro"/>
        </w:rPr>
        <w:t xml:space="preserve">tilisations pédagogiques du jeu </w:t>
      </w:r>
      <w:r w:rsidRPr="0026487F">
        <w:rPr>
          <w:rFonts w:ascii="Adobe Caslon Pro" w:hAnsi="Adobe Caslon Pro"/>
        </w:rPr>
        <w:t xml:space="preserve">sont d’actualité au sein des établissements partenaires de la COMUE. </w:t>
      </w:r>
    </w:p>
    <w:p w:rsidR="0063068F" w:rsidRPr="0026487F" w:rsidRDefault="008A53C0" w:rsidP="00B17012">
      <w:pPr>
        <w:jc w:val="both"/>
        <w:rPr>
          <w:rFonts w:ascii="Adobe Caslon Pro" w:hAnsi="Adobe Caslon Pro"/>
        </w:rPr>
      </w:pPr>
      <w:r w:rsidRPr="0026487F">
        <w:rPr>
          <w:rFonts w:ascii="Adobe Caslon Pro" w:hAnsi="Adobe Caslon Pro"/>
        </w:rPr>
        <w:t>L’objectif du présent appel est de développer des réflexions sur l’ut</w:t>
      </w:r>
      <w:r w:rsidR="00FD0415">
        <w:rPr>
          <w:rFonts w:ascii="Adobe Caslon Pro" w:hAnsi="Adobe Caslon Pro"/>
        </w:rPr>
        <w:t>ilisation du jeu</w:t>
      </w:r>
      <w:r w:rsidRPr="0026487F">
        <w:rPr>
          <w:rFonts w:ascii="Adobe Caslon Pro" w:hAnsi="Adobe Caslon Pro"/>
        </w:rPr>
        <w:t xml:space="preserve"> dans des situations formelles ou informelles de sorte à évaluer les </w:t>
      </w:r>
      <w:r w:rsidR="0063068F" w:rsidRPr="0026487F">
        <w:rPr>
          <w:rFonts w:ascii="Adobe Caslon Pro" w:hAnsi="Adobe Caslon Pro"/>
        </w:rPr>
        <w:t xml:space="preserve">savoir-agir </w:t>
      </w:r>
      <w:r w:rsidRPr="0026487F">
        <w:rPr>
          <w:rFonts w:ascii="Adobe Caslon Pro" w:hAnsi="Adobe Caslon Pro"/>
        </w:rPr>
        <w:t xml:space="preserve">et les savoirs acquis par les apprenants-joueurs. </w:t>
      </w:r>
      <w:r w:rsidR="0063068F" w:rsidRPr="0026487F">
        <w:rPr>
          <w:rFonts w:ascii="Adobe Caslon Pro" w:hAnsi="Adobe Caslon Pro"/>
        </w:rPr>
        <w:t xml:space="preserve">Pour ce faire, nous proposons de mettre en place un accompagnement dans le cadre d’une démarche de </w:t>
      </w:r>
      <w:r w:rsidR="00FD0415">
        <w:rPr>
          <w:rFonts w:ascii="Adobe Caslon Pro" w:hAnsi="Adobe Caslon Pro"/>
        </w:rPr>
        <w:t xml:space="preserve">création d’outils - </w:t>
      </w:r>
      <w:r w:rsidR="00EA7B7B" w:rsidRPr="0026487F">
        <w:rPr>
          <w:rFonts w:ascii="Adobe Caslon Pro" w:hAnsi="Adobe Caslon Pro"/>
        </w:rPr>
        <w:t>en l’occurrence des scénarios p</w:t>
      </w:r>
      <w:r w:rsidR="00FD0415">
        <w:rPr>
          <w:rFonts w:ascii="Adobe Caslon Pro" w:hAnsi="Adobe Caslon Pro"/>
        </w:rPr>
        <w:t>édagogiques mobilisant des jeux -</w:t>
      </w:r>
      <w:r w:rsidR="00EA7B7B" w:rsidRPr="0026487F">
        <w:rPr>
          <w:rFonts w:ascii="Adobe Caslon Pro" w:hAnsi="Adobe Caslon Pro"/>
        </w:rPr>
        <w:t xml:space="preserve"> </w:t>
      </w:r>
      <w:r w:rsidR="0063068F" w:rsidRPr="0026487F">
        <w:rPr>
          <w:rFonts w:ascii="Adobe Caslon Pro" w:hAnsi="Adobe Caslon Pro"/>
        </w:rPr>
        <w:t>à l’instar des accompagnements « compétences » et « portfolio » déjà mené</w:t>
      </w:r>
      <w:r w:rsidR="00413FC0" w:rsidRPr="0026487F">
        <w:rPr>
          <w:rFonts w:ascii="Adobe Caslon Pro" w:hAnsi="Adobe Caslon Pro"/>
        </w:rPr>
        <w:t>s</w:t>
      </w:r>
      <w:r w:rsidR="0063068F" w:rsidRPr="0026487F">
        <w:rPr>
          <w:rFonts w:ascii="Adobe Caslon Pro" w:hAnsi="Adobe Caslon Pro"/>
        </w:rPr>
        <w:t xml:space="preserve"> par IDEA.</w:t>
      </w:r>
      <w:r w:rsidR="00221B72" w:rsidRPr="0026487F">
        <w:rPr>
          <w:rFonts w:ascii="Adobe Caslon Pro" w:hAnsi="Adobe Caslon Pro"/>
        </w:rPr>
        <w:t xml:space="preserve"> Aussi, l’intérêt de cet appel est d’intégrer l’utilisation de jeux dans des démarches </w:t>
      </w:r>
      <w:r w:rsidR="00413FC0" w:rsidRPr="0026487F">
        <w:rPr>
          <w:rFonts w:ascii="Adobe Caslon Pro" w:hAnsi="Adobe Caslon Pro"/>
        </w:rPr>
        <w:t xml:space="preserve">pédagogiques plus larges </w:t>
      </w:r>
      <w:r w:rsidR="00221B72" w:rsidRPr="0026487F">
        <w:rPr>
          <w:rFonts w:ascii="Adobe Caslon Pro" w:hAnsi="Adobe Caslon Pro"/>
        </w:rPr>
        <w:t>que celles énoncé</w:t>
      </w:r>
      <w:r w:rsidR="00EA7B7B" w:rsidRPr="0026487F">
        <w:rPr>
          <w:rFonts w:ascii="Adobe Caslon Pro" w:hAnsi="Adobe Caslon Pro"/>
        </w:rPr>
        <w:t>e</w:t>
      </w:r>
      <w:r w:rsidR="00221B72" w:rsidRPr="0026487F">
        <w:rPr>
          <w:rFonts w:ascii="Adobe Caslon Pro" w:hAnsi="Adobe Caslon Pro"/>
        </w:rPr>
        <w:t>s.</w:t>
      </w:r>
    </w:p>
    <w:p w:rsidR="00F14C0C" w:rsidRPr="0026487F" w:rsidRDefault="00F14C0C" w:rsidP="00B17012">
      <w:pPr>
        <w:jc w:val="both"/>
        <w:rPr>
          <w:rFonts w:ascii="Adobe Caslon Pro" w:hAnsi="Adobe Caslon Pro"/>
        </w:rPr>
      </w:pPr>
      <w:r w:rsidRPr="0026487F">
        <w:rPr>
          <w:rFonts w:ascii="Adobe Caslon Pro" w:hAnsi="Adobe Caslon Pro"/>
        </w:rPr>
        <w:t>L’appel à accompagnement sera centré sur le détournement de jeux et de jeux vidéo à des usages dans un contexte pédagogique.</w:t>
      </w:r>
      <w:r w:rsidR="00606993" w:rsidRPr="0026487F">
        <w:rPr>
          <w:rFonts w:ascii="Adobe Caslon Pro" w:hAnsi="Adobe Caslon Pro"/>
        </w:rPr>
        <w:t xml:space="preserve"> Nous proposons à travers cet appel de mettre en place de nouvelles modalités </w:t>
      </w:r>
      <w:r w:rsidR="006C30D5" w:rsidRPr="0026487F">
        <w:rPr>
          <w:rFonts w:ascii="Adobe Caslon Pro" w:hAnsi="Adobe Caslon Pro"/>
        </w:rPr>
        <w:t xml:space="preserve">pédagogiques ou </w:t>
      </w:r>
      <w:r w:rsidR="00606993" w:rsidRPr="0026487F">
        <w:rPr>
          <w:rFonts w:ascii="Adobe Caslon Pro" w:hAnsi="Adobe Caslon Pro"/>
        </w:rPr>
        <w:t>d’évaluation mobilisant l’usage de jeux et de jeux vidéo afin de faire un comparatif entre l’existant et la pertinence de l’utilisation de ces outils.</w:t>
      </w:r>
    </w:p>
    <w:p w:rsidR="00EA7B7B" w:rsidRPr="0026487F" w:rsidRDefault="0063068F" w:rsidP="00B17012">
      <w:pPr>
        <w:jc w:val="both"/>
        <w:rPr>
          <w:rFonts w:ascii="Adobe Caslon Pro" w:hAnsi="Adobe Caslon Pro"/>
        </w:rPr>
      </w:pPr>
      <w:r w:rsidRPr="0026487F">
        <w:rPr>
          <w:rFonts w:ascii="Adobe Caslon Pro" w:hAnsi="Adobe Caslon Pro"/>
        </w:rPr>
        <w:t xml:space="preserve">Ainsi, nous proposons à des équipes composées d’enseignants volontaires d’être accompagnées à l’utilisation de jeux </w:t>
      </w:r>
      <w:r w:rsidR="00606993" w:rsidRPr="0026487F">
        <w:rPr>
          <w:rFonts w:ascii="Adobe Caslon Pro" w:hAnsi="Adobe Caslon Pro"/>
        </w:rPr>
        <w:t>permettant d’observer la réussite d’un objectif pédagogique fixé par l’enseignant</w:t>
      </w:r>
      <w:r w:rsidR="00221B72" w:rsidRPr="0026487F">
        <w:rPr>
          <w:rFonts w:ascii="Adobe Caslon Pro" w:hAnsi="Adobe Caslon Pro"/>
        </w:rPr>
        <w:t xml:space="preserve">. </w:t>
      </w:r>
      <w:r w:rsidR="00221B72" w:rsidRPr="00977E3D">
        <w:rPr>
          <w:rFonts w:ascii="Adobe Caslon Pro" w:hAnsi="Adobe Caslon Pro"/>
          <w:b/>
        </w:rPr>
        <w:t xml:space="preserve">Pour cela, nous proposons aux équipes </w:t>
      </w:r>
      <w:r w:rsidR="004105A7" w:rsidRPr="00977E3D">
        <w:rPr>
          <w:rFonts w:ascii="Adobe Caslon Pro" w:hAnsi="Adobe Caslon Pro"/>
          <w:b/>
        </w:rPr>
        <w:t>(maximum</w:t>
      </w:r>
      <w:r w:rsidR="00221B72" w:rsidRPr="00977E3D">
        <w:rPr>
          <w:rFonts w:ascii="Adobe Caslon Pro" w:hAnsi="Adobe Caslon Pro"/>
          <w:b/>
        </w:rPr>
        <w:t xml:space="preserve"> </w:t>
      </w:r>
      <w:r w:rsidR="00EA7B7B" w:rsidRPr="00977E3D">
        <w:rPr>
          <w:rFonts w:ascii="Adobe Caslon Pro" w:hAnsi="Adobe Caslon Pro"/>
          <w:b/>
        </w:rPr>
        <w:t xml:space="preserve">4 </w:t>
      </w:r>
      <w:r w:rsidR="00221B72" w:rsidRPr="00977E3D">
        <w:rPr>
          <w:rFonts w:ascii="Adobe Caslon Pro" w:hAnsi="Adobe Caslon Pro"/>
          <w:b/>
        </w:rPr>
        <w:t>enseignants</w:t>
      </w:r>
      <w:r w:rsidR="004105A7" w:rsidRPr="00977E3D">
        <w:rPr>
          <w:rFonts w:ascii="Adobe Caslon Pro" w:hAnsi="Adobe Caslon Pro"/>
          <w:b/>
        </w:rPr>
        <w:t xml:space="preserve"> par équipe</w:t>
      </w:r>
      <w:r w:rsidR="00EA7B7B" w:rsidRPr="00977E3D">
        <w:rPr>
          <w:rFonts w:ascii="Adobe Caslon Pro" w:hAnsi="Adobe Caslon Pro"/>
          <w:b/>
        </w:rPr>
        <w:t xml:space="preserve"> et une équipe par établissement</w:t>
      </w:r>
      <w:r w:rsidR="004105A7" w:rsidRPr="00977E3D">
        <w:rPr>
          <w:rFonts w:ascii="Adobe Caslon Pro" w:hAnsi="Adobe Caslon Pro"/>
          <w:b/>
        </w:rPr>
        <w:t>)</w:t>
      </w:r>
      <w:r w:rsidR="00221B72" w:rsidRPr="00977E3D">
        <w:rPr>
          <w:rFonts w:ascii="Adobe Caslon Pro" w:hAnsi="Adobe Caslon Pro"/>
          <w:b/>
        </w:rPr>
        <w:t xml:space="preserve"> de venir avec leurs problématiques qui peuvent être soient individuelles </w:t>
      </w:r>
      <w:r w:rsidR="004105A7" w:rsidRPr="00977E3D">
        <w:rPr>
          <w:rFonts w:ascii="Adobe Caslon Pro" w:hAnsi="Adobe Caslon Pro"/>
          <w:b/>
        </w:rPr>
        <w:t xml:space="preserve">(auquel cas </w:t>
      </w:r>
      <w:r w:rsidR="004105A7" w:rsidRPr="00977E3D">
        <w:rPr>
          <w:rFonts w:ascii="Adobe Caslon Pro" w:hAnsi="Adobe Caslon Pro"/>
          <w:b/>
        </w:rPr>
        <w:lastRenderedPageBreak/>
        <w:t xml:space="preserve">chaque enseignant vient avec sa problématique et travaille au sein de l’équipe pour proposer des solutions) </w:t>
      </w:r>
      <w:r w:rsidR="00221B72" w:rsidRPr="00977E3D">
        <w:rPr>
          <w:rFonts w:ascii="Adobe Caslon Pro" w:hAnsi="Adobe Caslon Pro"/>
          <w:b/>
        </w:rPr>
        <w:t>soit collective</w:t>
      </w:r>
      <w:r w:rsidR="004105A7" w:rsidRPr="00977E3D">
        <w:rPr>
          <w:rFonts w:ascii="Adobe Caslon Pro" w:hAnsi="Adobe Caslon Pro"/>
          <w:b/>
        </w:rPr>
        <w:t>s</w:t>
      </w:r>
      <w:r w:rsidR="00221B72" w:rsidRPr="00977E3D">
        <w:rPr>
          <w:rFonts w:ascii="Adobe Caslon Pro" w:hAnsi="Adobe Caslon Pro"/>
          <w:b/>
        </w:rPr>
        <w:t xml:space="preserve"> (si l’équipe regroupe des enseignants d’un même </w:t>
      </w:r>
      <w:r w:rsidR="00606993" w:rsidRPr="00977E3D">
        <w:rPr>
          <w:rFonts w:ascii="Adobe Caslon Pro" w:hAnsi="Adobe Caslon Pro"/>
          <w:b/>
        </w:rPr>
        <w:t>équipe</w:t>
      </w:r>
      <w:r w:rsidR="00977E3D">
        <w:rPr>
          <w:rFonts w:ascii="Adobe Caslon Pro" w:hAnsi="Adobe Caslon Pro"/>
          <w:b/>
        </w:rPr>
        <w:t>)</w:t>
      </w:r>
      <w:r w:rsidR="00606993" w:rsidRPr="00977E3D">
        <w:rPr>
          <w:rFonts w:ascii="Adobe Caslon Pro" w:hAnsi="Adobe Caslon Pro"/>
          <w:b/>
        </w:rPr>
        <w:t>.</w:t>
      </w:r>
      <w:r w:rsidR="00606993" w:rsidRPr="0026487F">
        <w:rPr>
          <w:rFonts w:ascii="Adobe Caslon Pro" w:hAnsi="Adobe Caslon Pro"/>
        </w:rPr>
        <w:t xml:space="preserve"> </w:t>
      </w:r>
      <w:r w:rsidR="001F34BA" w:rsidRPr="0026487F">
        <w:rPr>
          <w:rFonts w:ascii="Adobe Caslon Pro" w:hAnsi="Adobe Caslon Pro"/>
        </w:rPr>
        <w:t xml:space="preserve">Nous proposons que les sujets de ces </w:t>
      </w:r>
      <w:r w:rsidR="006C30D5" w:rsidRPr="0026487F">
        <w:rPr>
          <w:rFonts w:ascii="Adobe Caslon Pro" w:hAnsi="Adobe Caslon Pro"/>
        </w:rPr>
        <w:t>scénarios pédagogiques</w:t>
      </w:r>
      <w:r w:rsidR="001F34BA" w:rsidRPr="0026487F">
        <w:rPr>
          <w:rFonts w:ascii="Adobe Caslon Pro" w:hAnsi="Adobe Caslon Pro"/>
        </w:rPr>
        <w:t xml:space="preserve"> soient libres : cela peut venir interroger l’acquisition d’un savoir dans le cadre d’une UE comme interroger des compétences transverses de l’apprenant liées par exemple au « métier d’étudiant ». </w:t>
      </w:r>
      <w:r w:rsidR="00221B72" w:rsidRPr="0026487F">
        <w:rPr>
          <w:rFonts w:ascii="Adobe Caslon Pro" w:hAnsi="Adobe Caslon Pro"/>
        </w:rPr>
        <w:t xml:space="preserve"> </w:t>
      </w:r>
    </w:p>
    <w:p w:rsidR="008A53C0" w:rsidRDefault="00221B72" w:rsidP="00B17012">
      <w:pPr>
        <w:jc w:val="both"/>
        <w:rPr>
          <w:rFonts w:ascii="Adobe Caslon Pro" w:hAnsi="Adobe Caslon Pro"/>
        </w:rPr>
      </w:pPr>
      <w:r w:rsidRPr="00977E3D">
        <w:rPr>
          <w:rFonts w:ascii="Adobe Caslon Pro" w:hAnsi="Adobe Caslon Pro"/>
          <w:b/>
          <w:color w:val="FF0000"/>
        </w:rPr>
        <w:t xml:space="preserve">Afin de structurer le projet « EPJ », les établissements doivent composer chacun une équipe avec des enseignants volontaires. </w:t>
      </w:r>
      <w:r w:rsidR="00977E3D" w:rsidRPr="00977E3D">
        <w:rPr>
          <w:rFonts w:ascii="Adobe Caslon Pro" w:hAnsi="Adobe Caslon Pro"/>
          <w:b/>
          <w:color w:val="FF0000"/>
        </w:rPr>
        <w:t xml:space="preserve">Nous attirons l’attention sur ce point auprès des référents IDEA au sein des établissement. </w:t>
      </w:r>
      <w:r w:rsidRPr="0026487F">
        <w:rPr>
          <w:rFonts w:ascii="Adobe Caslon Pro" w:hAnsi="Adobe Caslon Pro"/>
        </w:rPr>
        <w:t>Ceux-ci, une fois engagés dans l’appel, devront respecter un calendrier événementiel qui sera coconstruit entre IDEA, le ou la référent-e IDEA au sein de l’établissement et l’équipe. Au cours de l’année, les équipes projet vont avoir pour mission de réaliser des scénarios pédagogiques (ayant pour objectif d’évaluer un élément de la formation) et de les expérimenter</w:t>
      </w:r>
      <w:r w:rsidR="00F14C0C" w:rsidRPr="0026487F">
        <w:rPr>
          <w:rFonts w:ascii="Adobe Caslon Pro" w:hAnsi="Adobe Caslon Pro"/>
        </w:rPr>
        <w:t>.</w:t>
      </w:r>
      <w:r w:rsidRPr="0026487F">
        <w:rPr>
          <w:rFonts w:ascii="Adobe Caslon Pro" w:hAnsi="Adobe Caslon Pro"/>
        </w:rPr>
        <w:t xml:space="preserve"> </w:t>
      </w:r>
    </w:p>
    <w:p w:rsidR="00977E3D" w:rsidRDefault="00977E3D" w:rsidP="00B17012">
      <w:pPr>
        <w:jc w:val="both"/>
        <w:rPr>
          <w:rFonts w:ascii="Adobe Caslon Pro" w:hAnsi="Adobe Caslon Pro"/>
        </w:rPr>
      </w:pPr>
    </w:p>
    <w:p w:rsidR="00977E3D" w:rsidRDefault="00977E3D" w:rsidP="00B17012">
      <w:pPr>
        <w:jc w:val="both"/>
        <w:rPr>
          <w:rFonts w:ascii="Adobe Caslon Pro" w:hAnsi="Adobe Caslon Pro"/>
        </w:rPr>
      </w:pPr>
    </w:p>
    <w:p w:rsidR="00977E3D" w:rsidRDefault="00977E3D" w:rsidP="00B17012">
      <w:pPr>
        <w:jc w:val="both"/>
        <w:rPr>
          <w:rFonts w:ascii="Adobe Caslon Pro" w:hAnsi="Adobe Caslon Pro"/>
        </w:rPr>
      </w:pPr>
    </w:p>
    <w:tbl>
      <w:tblPr>
        <w:tblStyle w:val="Grilledutableau"/>
        <w:tblW w:w="0" w:type="auto"/>
        <w:tblLook w:val="04A0" w:firstRow="1" w:lastRow="0" w:firstColumn="1" w:lastColumn="0" w:noHBand="0" w:noVBand="1"/>
      </w:tblPr>
      <w:tblGrid>
        <w:gridCol w:w="9212"/>
      </w:tblGrid>
      <w:tr w:rsidR="00FD0415" w:rsidTr="00FD0415">
        <w:tc>
          <w:tcPr>
            <w:tcW w:w="9212" w:type="dxa"/>
          </w:tcPr>
          <w:p w:rsidR="00FD0415" w:rsidRPr="00FD0415" w:rsidRDefault="00FD0415" w:rsidP="00B17012">
            <w:pPr>
              <w:jc w:val="both"/>
              <w:rPr>
                <w:rFonts w:ascii="Adobe Caslon Pro" w:hAnsi="Adobe Caslon Pro"/>
                <w:b/>
              </w:rPr>
            </w:pPr>
            <w:r w:rsidRPr="00FD0415">
              <w:rPr>
                <w:rFonts w:ascii="Adobe Caslon Pro" w:hAnsi="Adobe Caslon Pro"/>
                <w:b/>
              </w:rPr>
              <w:t xml:space="preserve">Chaque fiche de candidature est à remplir individuellement par l’enseignant ! Les équipes établissement ou inter-établissements seront déterminés </w:t>
            </w:r>
            <w:r w:rsidRPr="00FD0415">
              <w:rPr>
                <w:rFonts w:ascii="Adobe Caslon Pro" w:hAnsi="Adobe Caslon Pro"/>
                <w:b/>
                <w:i/>
              </w:rPr>
              <w:t>a posteriori</w:t>
            </w:r>
            <w:r w:rsidRPr="00FD0415">
              <w:rPr>
                <w:rFonts w:ascii="Adobe Caslon Pro" w:hAnsi="Adobe Caslon Pro"/>
                <w:b/>
              </w:rPr>
              <w:t xml:space="preserve"> et ce, toujours en prenant en compte que seuls 4 enseignants seront retenus au maximum par établissement.</w:t>
            </w:r>
          </w:p>
        </w:tc>
      </w:tr>
    </w:tbl>
    <w:p w:rsidR="00FD0415" w:rsidRDefault="00FD0415" w:rsidP="00B17012">
      <w:pPr>
        <w:jc w:val="both"/>
        <w:rPr>
          <w:rFonts w:ascii="Adobe Caslon Pro" w:hAnsi="Adobe Caslon Pro"/>
        </w:rPr>
      </w:pPr>
    </w:p>
    <w:p w:rsidR="00221B72" w:rsidRDefault="00221B72" w:rsidP="00B17012">
      <w:pPr>
        <w:jc w:val="both"/>
        <w:rPr>
          <w:rFonts w:ascii="Adobe Caslon Pro" w:hAnsi="Adobe Caslon Pro"/>
          <w:b/>
          <w:u w:val="single"/>
        </w:rPr>
      </w:pPr>
      <w:r w:rsidRPr="00585FF5">
        <w:rPr>
          <w:rFonts w:ascii="Adobe Caslon Pro" w:hAnsi="Adobe Caslon Pro"/>
          <w:b/>
          <w:u w:val="single"/>
        </w:rPr>
        <w:t>Les rencontres se font mensuellement</w:t>
      </w:r>
      <w:r w:rsidR="00F14C0C" w:rsidRPr="00585FF5">
        <w:rPr>
          <w:rFonts w:ascii="Adobe Caslon Pro" w:hAnsi="Adobe Caslon Pro"/>
          <w:b/>
          <w:u w:val="single"/>
        </w:rPr>
        <w:t xml:space="preserve"> avec IDEA et l’appel est organisé autour de trois axes centraux :</w:t>
      </w:r>
    </w:p>
    <w:p w:rsidR="003B7B27" w:rsidRPr="00585FF5" w:rsidRDefault="003B7B27" w:rsidP="00B17012">
      <w:pPr>
        <w:jc w:val="both"/>
        <w:rPr>
          <w:rFonts w:ascii="Adobe Caslon Pro" w:hAnsi="Adobe Caslon Pro"/>
          <w:b/>
          <w:u w:val="single"/>
        </w:rPr>
      </w:pPr>
    </w:p>
    <w:p w:rsidR="00F14C0C" w:rsidRDefault="00F14C0C" w:rsidP="00B17012">
      <w:pPr>
        <w:jc w:val="both"/>
        <w:rPr>
          <w:rFonts w:ascii="Adobe Caslon Pro" w:hAnsi="Adobe Caslon Pro"/>
          <w:b/>
        </w:rPr>
      </w:pPr>
      <w:r w:rsidRPr="00585FF5">
        <w:rPr>
          <w:rFonts w:ascii="Adobe Caslon Pro" w:hAnsi="Adobe Caslon Pro"/>
          <w:b/>
        </w:rPr>
        <w:t xml:space="preserve">1/ La formation des </w:t>
      </w:r>
      <w:r w:rsidR="006C30D5" w:rsidRPr="00585FF5">
        <w:rPr>
          <w:rFonts w:ascii="Adobe Caslon Pro" w:hAnsi="Adobe Caslon Pro"/>
          <w:b/>
        </w:rPr>
        <w:t>personnels sur des questions d’utilisation et d</w:t>
      </w:r>
      <w:r w:rsidR="00EA7B7B" w:rsidRPr="00585FF5">
        <w:rPr>
          <w:rFonts w:ascii="Adobe Caslon Pro" w:hAnsi="Adobe Caslon Pro"/>
          <w:b/>
        </w:rPr>
        <w:t xml:space="preserve">’évaluation </w:t>
      </w:r>
      <w:r w:rsidRPr="00585FF5">
        <w:rPr>
          <w:rFonts w:ascii="Adobe Caslon Pro" w:hAnsi="Adobe Caslon Pro"/>
          <w:b/>
        </w:rPr>
        <w:t>avec l’usage d’objets (vidéo) ludiques</w:t>
      </w:r>
      <w:r w:rsidR="002311F9" w:rsidRPr="00585FF5">
        <w:rPr>
          <w:rFonts w:ascii="Adobe Caslon Pro" w:hAnsi="Adobe Caslon Pro"/>
          <w:b/>
        </w:rPr>
        <w:t> :</w:t>
      </w:r>
      <w:r w:rsidRPr="00585FF5">
        <w:rPr>
          <w:rFonts w:ascii="Adobe Caslon Pro" w:hAnsi="Adobe Caslon Pro"/>
          <w:b/>
        </w:rPr>
        <w:t xml:space="preserve"> Pour ce faire, plusieurs rencontres seront organisées avec des </w:t>
      </w:r>
      <w:r w:rsidR="00EA7B7B" w:rsidRPr="00585FF5">
        <w:rPr>
          <w:rFonts w:ascii="Adobe Caslon Pro" w:hAnsi="Adobe Caslon Pro"/>
          <w:b/>
        </w:rPr>
        <w:t>consultants externes exp</w:t>
      </w:r>
      <w:r w:rsidRPr="00585FF5">
        <w:rPr>
          <w:rFonts w:ascii="Adobe Caslon Pro" w:hAnsi="Adobe Caslon Pro"/>
          <w:b/>
        </w:rPr>
        <w:t>erts</w:t>
      </w:r>
      <w:r w:rsidR="00FD361A" w:rsidRPr="00585FF5">
        <w:rPr>
          <w:rFonts w:ascii="Adobe Caslon Pro" w:hAnsi="Adobe Caslon Pro"/>
          <w:b/>
        </w:rPr>
        <w:t xml:space="preserve"> (</w:t>
      </w:r>
      <w:r w:rsidR="00EA7B7B" w:rsidRPr="00585FF5">
        <w:rPr>
          <w:rFonts w:ascii="Adobe Caslon Pro" w:hAnsi="Adobe Caslon Pro"/>
          <w:b/>
        </w:rPr>
        <w:t>enseignants-</w:t>
      </w:r>
      <w:r w:rsidR="00FD361A" w:rsidRPr="00585FF5">
        <w:rPr>
          <w:rFonts w:ascii="Adobe Caslon Pro" w:hAnsi="Adobe Caslon Pro"/>
          <w:b/>
        </w:rPr>
        <w:t>chercheurs, accompagnateurs, consultants, etc.)</w:t>
      </w:r>
      <w:r w:rsidRPr="00585FF5">
        <w:rPr>
          <w:rFonts w:ascii="Adobe Caslon Pro" w:hAnsi="Adobe Caslon Pro"/>
          <w:b/>
        </w:rPr>
        <w:t xml:space="preserve"> qui viendront sensibiliser les équipes sur leur métier, leurs recherches mais dont les interventions structureront en partie l’accompagnement des équipes. </w:t>
      </w:r>
    </w:p>
    <w:p w:rsidR="003B7B27" w:rsidRPr="00585FF5" w:rsidRDefault="003B7B27" w:rsidP="00B17012">
      <w:pPr>
        <w:jc w:val="both"/>
        <w:rPr>
          <w:rFonts w:ascii="Adobe Caslon Pro" w:hAnsi="Adobe Caslon Pro"/>
          <w:b/>
        </w:rPr>
      </w:pPr>
    </w:p>
    <w:p w:rsidR="00F14C0C" w:rsidRDefault="00F14C0C" w:rsidP="00B17012">
      <w:pPr>
        <w:jc w:val="both"/>
        <w:rPr>
          <w:rFonts w:ascii="Adobe Caslon Pro" w:hAnsi="Adobe Caslon Pro"/>
          <w:b/>
        </w:rPr>
      </w:pPr>
      <w:r w:rsidRPr="00585FF5">
        <w:rPr>
          <w:rFonts w:ascii="Adobe Caslon Pro" w:hAnsi="Adobe Caslon Pro"/>
          <w:b/>
        </w:rPr>
        <w:t>2/ La création de ressources pédagogiques mobilisant les jeux comme outil pédagogique</w:t>
      </w:r>
      <w:r w:rsidR="002311F9" w:rsidRPr="00585FF5">
        <w:rPr>
          <w:rFonts w:ascii="Adobe Caslon Pro" w:hAnsi="Adobe Caslon Pro"/>
          <w:b/>
        </w:rPr>
        <w:t> :</w:t>
      </w:r>
      <w:r w:rsidRPr="00585FF5">
        <w:rPr>
          <w:rFonts w:ascii="Adobe Caslon Pro" w:hAnsi="Adobe Caslon Pro"/>
          <w:b/>
        </w:rPr>
        <w:t xml:space="preserve"> Les équipes devront tenir un journal de bord</w:t>
      </w:r>
      <w:r w:rsidR="00FD361A" w:rsidRPr="00585FF5">
        <w:rPr>
          <w:rFonts w:ascii="Adobe Caslon Pro" w:hAnsi="Adobe Caslon Pro"/>
          <w:b/>
        </w:rPr>
        <w:t xml:space="preserve">, c’est-à-dire un document dans lequel sera transcrit les réflexions collectives et les évolutions des projets, </w:t>
      </w:r>
      <w:r w:rsidR="004105A7" w:rsidRPr="00585FF5">
        <w:rPr>
          <w:rFonts w:ascii="Adobe Caslon Pro" w:hAnsi="Adobe Caslon Pro"/>
          <w:b/>
        </w:rPr>
        <w:t>avec IDEA</w:t>
      </w:r>
      <w:r w:rsidRPr="00585FF5">
        <w:rPr>
          <w:rFonts w:ascii="Adobe Caslon Pro" w:hAnsi="Adobe Caslon Pro"/>
          <w:b/>
        </w:rPr>
        <w:t xml:space="preserve"> permettant de produire facilement et sur la durée des retours d’expériences</w:t>
      </w:r>
      <w:r w:rsidR="004105A7" w:rsidRPr="00585FF5">
        <w:rPr>
          <w:rFonts w:ascii="Adobe Caslon Pro" w:hAnsi="Adobe Caslon Pro"/>
          <w:b/>
        </w:rPr>
        <w:t xml:space="preserve"> mais aussi de garder à vue les enjeux de l’accompagnement</w:t>
      </w:r>
      <w:r w:rsidRPr="00585FF5">
        <w:rPr>
          <w:rFonts w:ascii="Adobe Caslon Pro" w:hAnsi="Adobe Caslon Pro"/>
          <w:b/>
        </w:rPr>
        <w:t>. Les scénarios devront aussi être formalisés de sorte à être transférable</w:t>
      </w:r>
      <w:r w:rsidR="004105A7" w:rsidRPr="00585FF5">
        <w:rPr>
          <w:rFonts w:ascii="Adobe Caslon Pro" w:hAnsi="Adobe Caslon Pro"/>
          <w:b/>
        </w:rPr>
        <w:t>s</w:t>
      </w:r>
      <w:r w:rsidRPr="00585FF5">
        <w:rPr>
          <w:rFonts w:ascii="Adobe Caslon Pro" w:hAnsi="Adobe Caslon Pro"/>
          <w:b/>
        </w:rPr>
        <w:t>. Enfin, un bilan global sera mené avec IDEA sous la forme d’une recherche-action.</w:t>
      </w:r>
    </w:p>
    <w:p w:rsidR="003B7B27" w:rsidRPr="00585FF5" w:rsidRDefault="003B7B27" w:rsidP="00B17012">
      <w:pPr>
        <w:jc w:val="both"/>
        <w:rPr>
          <w:rFonts w:ascii="Adobe Caslon Pro" w:hAnsi="Adobe Caslon Pro"/>
          <w:b/>
        </w:rPr>
      </w:pPr>
    </w:p>
    <w:p w:rsidR="00F7766D" w:rsidRPr="00585FF5" w:rsidRDefault="002311F9" w:rsidP="00B17012">
      <w:pPr>
        <w:jc w:val="both"/>
        <w:rPr>
          <w:rFonts w:ascii="Adobe Caslon Pro" w:hAnsi="Adobe Caslon Pro"/>
          <w:b/>
        </w:rPr>
      </w:pPr>
      <w:r w:rsidRPr="00585FF5">
        <w:rPr>
          <w:rFonts w:ascii="Adobe Caslon Pro" w:hAnsi="Adobe Caslon Pro"/>
          <w:b/>
        </w:rPr>
        <w:t>3/ Le dé</w:t>
      </w:r>
      <w:r w:rsidR="004105A7" w:rsidRPr="00585FF5">
        <w:rPr>
          <w:rFonts w:ascii="Adobe Caslon Pro" w:hAnsi="Adobe Caslon Pro"/>
          <w:b/>
        </w:rPr>
        <w:t>marrage d’un fond géré par IDEA de jeu</w:t>
      </w:r>
      <w:r w:rsidR="00424D13" w:rsidRPr="00585FF5">
        <w:rPr>
          <w:rFonts w:ascii="Adobe Caslon Pro" w:hAnsi="Adobe Caslon Pro"/>
          <w:b/>
        </w:rPr>
        <w:t>x, de supports et de jeux vidéo</w:t>
      </w:r>
      <w:r w:rsidR="004105A7" w:rsidRPr="00585FF5">
        <w:rPr>
          <w:rFonts w:ascii="Adobe Caslon Pro" w:hAnsi="Adobe Caslon Pro"/>
          <w:b/>
        </w:rPr>
        <w:t xml:space="preserve"> donnant accès aux équipes</w:t>
      </w:r>
      <w:r w:rsidR="00424D13" w:rsidRPr="00585FF5">
        <w:rPr>
          <w:rFonts w:ascii="Adobe Caslon Pro" w:hAnsi="Adobe Caslon Pro"/>
          <w:b/>
        </w:rPr>
        <w:t xml:space="preserve"> au fait d’expérimenter mais aussi de manipuler les objets. </w:t>
      </w:r>
      <w:r w:rsidR="00EA7B7B" w:rsidRPr="00585FF5">
        <w:rPr>
          <w:rFonts w:ascii="Adobe Caslon Pro" w:hAnsi="Adobe Caslon Pro"/>
          <w:b/>
        </w:rPr>
        <w:t xml:space="preserve">L’intérêt de ce fond est de pouvoir accéder rapidement aux outils et jeux disponibles sur prêt. </w:t>
      </w:r>
      <w:r w:rsidR="00424D13" w:rsidRPr="00585FF5">
        <w:rPr>
          <w:rFonts w:ascii="Adobe Caslon Pro" w:hAnsi="Adobe Caslon Pro"/>
          <w:b/>
        </w:rPr>
        <w:t>Aussi, il est intéressant de développer un fond pour les scénarios pédagogiques nécessitant de nombreuses licences</w:t>
      </w:r>
      <w:r w:rsidR="00EA7B7B" w:rsidRPr="00585FF5">
        <w:rPr>
          <w:rFonts w:ascii="Adobe Caslon Pro" w:hAnsi="Adobe Caslon Pro"/>
          <w:b/>
        </w:rPr>
        <w:t xml:space="preserve"> d’utilisation</w:t>
      </w:r>
      <w:r w:rsidR="00424D13" w:rsidRPr="00585FF5">
        <w:rPr>
          <w:rFonts w:ascii="Adobe Caslon Pro" w:hAnsi="Adobe Caslon Pro"/>
          <w:b/>
        </w:rPr>
        <w:t xml:space="preserve"> d’un même jeu.</w:t>
      </w:r>
      <w:r w:rsidR="00EA7B7B" w:rsidRPr="00585FF5">
        <w:rPr>
          <w:rFonts w:ascii="Adobe Caslon Pro" w:hAnsi="Adobe Caslon Pro"/>
          <w:b/>
        </w:rPr>
        <w:t xml:space="preserve"> </w:t>
      </w:r>
      <w:r w:rsidR="003002A3" w:rsidRPr="00585FF5">
        <w:rPr>
          <w:rFonts w:ascii="Adobe Caslon Pro" w:hAnsi="Adobe Caslon Pro"/>
          <w:b/>
        </w:rPr>
        <w:t>Enfin, il</w:t>
      </w:r>
      <w:r w:rsidR="00EA7B7B" w:rsidRPr="00585FF5">
        <w:rPr>
          <w:rFonts w:ascii="Adobe Caslon Pro" w:hAnsi="Adobe Caslon Pro"/>
          <w:b/>
        </w:rPr>
        <w:t xml:space="preserve"> pourra aussi servir à contourner des problèmes techniques (comme des interdictions d’installer certains programmes, etc.)</w:t>
      </w:r>
      <w:r w:rsidR="003002A3" w:rsidRPr="00585FF5">
        <w:rPr>
          <w:rFonts w:ascii="Adobe Caslon Pro" w:hAnsi="Adobe Caslon Pro"/>
          <w:b/>
        </w:rPr>
        <w:t xml:space="preserve"> et il </w:t>
      </w:r>
      <w:r w:rsidR="00EA7B7B" w:rsidRPr="00585FF5">
        <w:rPr>
          <w:rFonts w:ascii="Adobe Caslon Pro" w:hAnsi="Adobe Caslon Pro"/>
          <w:b/>
        </w:rPr>
        <w:t>alimentera les ateliers de découvertes organisés par IDEA.</w:t>
      </w:r>
      <w:r w:rsidR="00424D13" w:rsidRPr="00585FF5">
        <w:rPr>
          <w:rFonts w:ascii="Adobe Caslon Pro" w:hAnsi="Adobe Caslon Pro"/>
          <w:b/>
        </w:rPr>
        <w:t xml:space="preserve"> </w:t>
      </w:r>
    </w:p>
    <w:p w:rsidR="00F7766D" w:rsidRDefault="00F7766D">
      <w:pPr>
        <w:spacing w:line="276" w:lineRule="auto"/>
        <w:rPr>
          <w:rFonts w:ascii="Adobe Caslon Pro" w:hAnsi="Adobe Caslon Pro"/>
        </w:rPr>
      </w:pPr>
      <w:r>
        <w:rPr>
          <w:rFonts w:ascii="Adobe Caslon Pro" w:hAnsi="Adobe Caslon Pro"/>
        </w:rPr>
        <w:br w:type="page"/>
      </w:r>
    </w:p>
    <w:p w:rsidR="00221B72" w:rsidRPr="0026487F" w:rsidRDefault="00221B72" w:rsidP="004E33AE">
      <w:pPr>
        <w:pStyle w:val="Titre1"/>
      </w:pPr>
      <w:r w:rsidRPr="0026487F">
        <w:lastRenderedPageBreak/>
        <w:t>Calendrier indicatif</w:t>
      </w:r>
    </w:p>
    <w:p w:rsidR="00B75710" w:rsidRPr="0013213B" w:rsidRDefault="00B75710" w:rsidP="00B17012">
      <w:pPr>
        <w:jc w:val="both"/>
        <w:rPr>
          <w:rFonts w:ascii="Adobe Caslon Pro" w:hAnsi="Adobe Caslon Pro"/>
        </w:rPr>
      </w:pPr>
      <w:r>
        <w:rPr>
          <w:rFonts w:ascii="Adobe Caslon Pro" w:hAnsi="Adobe Caslon Pro"/>
        </w:rPr>
        <w:t xml:space="preserve">Le calendrier proposé </w:t>
      </w:r>
      <w:r w:rsidR="005D6249">
        <w:rPr>
          <w:rFonts w:ascii="Adobe Caslon Pro" w:hAnsi="Adobe Caslon Pro"/>
        </w:rPr>
        <w:t xml:space="preserve">permet aux équipes projet d’apercevoir toutes les phases de la conception d’un scénario pédagogique mobilisant le jeu tout en s’appuyant sur les techniques de conception des </w:t>
      </w:r>
      <w:r w:rsidR="005D6249">
        <w:rPr>
          <w:rFonts w:ascii="Adobe Caslon Pro" w:hAnsi="Adobe Caslon Pro"/>
          <w:i/>
        </w:rPr>
        <w:t>game designer</w:t>
      </w:r>
      <w:r w:rsidR="0013213B">
        <w:rPr>
          <w:rFonts w:ascii="Adobe Caslon Pro" w:hAnsi="Adobe Caslon Pro"/>
        </w:rPr>
        <w:t xml:space="preserve"> et de </w:t>
      </w:r>
      <w:r w:rsidR="0013213B">
        <w:rPr>
          <w:rFonts w:ascii="Adobe Caslon Pro" w:hAnsi="Adobe Caslon Pro"/>
          <w:i/>
        </w:rPr>
        <w:t>user researcher</w:t>
      </w:r>
      <w:r w:rsidR="0013213B">
        <w:rPr>
          <w:rFonts w:ascii="Adobe Caslon Pro" w:hAnsi="Adobe Caslon Pro"/>
        </w:rPr>
        <w:t>.</w:t>
      </w:r>
    </w:p>
    <w:p w:rsidR="00FF319B" w:rsidRPr="00FF319B" w:rsidRDefault="00935A40" w:rsidP="00B17012">
      <w:pPr>
        <w:jc w:val="both"/>
        <w:rPr>
          <w:rFonts w:ascii="Adobe Caslon Pro" w:hAnsi="Adobe Caslon Pro"/>
        </w:rPr>
      </w:pPr>
      <w:r>
        <w:rPr>
          <w:rFonts w:ascii="Adobe Caslon Pro" w:hAnsi="Adobe Caslon Pro"/>
          <w:b/>
        </w:rPr>
        <w:t>Semaine 48 (du 27 novembre)</w:t>
      </w:r>
      <w:r w:rsidR="00FF319B">
        <w:rPr>
          <w:rFonts w:ascii="Adobe Caslon Pro" w:hAnsi="Adobe Caslon Pro"/>
          <w:b/>
        </w:rPr>
        <w:t xml:space="preserve"> : </w:t>
      </w:r>
      <w:r w:rsidR="005E437B">
        <w:rPr>
          <w:rFonts w:ascii="Adobe Caslon Pro" w:hAnsi="Adobe Caslon Pro"/>
        </w:rPr>
        <w:t xml:space="preserve">lancement de l’appel. Un </w:t>
      </w:r>
      <w:r>
        <w:rPr>
          <w:rFonts w:ascii="Adobe Caslon Pro" w:hAnsi="Adobe Caslon Pro"/>
        </w:rPr>
        <w:t xml:space="preserve">midi </w:t>
      </w:r>
      <w:r w:rsidR="00FF319B">
        <w:rPr>
          <w:rFonts w:ascii="Adobe Caslon Pro" w:hAnsi="Adobe Caslon Pro"/>
        </w:rPr>
        <w:t>« kick-off » de sensibilisation à</w:t>
      </w:r>
      <w:r>
        <w:rPr>
          <w:rFonts w:ascii="Adobe Caslon Pro" w:hAnsi="Adobe Caslon Pro"/>
        </w:rPr>
        <w:t xml:space="preserve"> l’appel</w:t>
      </w:r>
      <w:r w:rsidR="005E437B">
        <w:rPr>
          <w:rFonts w:ascii="Adobe Caslon Pro" w:hAnsi="Adobe Caslon Pro"/>
        </w:rPr>
        <w:t xml:space="preserve"> l’usage des jeux aura lieu le 8 décembre 2017 :</w:t>
      </w:r>
      <w:r w:rsidR="00FF319B">
        <w:rPr>
          <w:rFonts w:ascii="Adobe Caslon Pro" w:hAnsi="Adobe Caslon Pro"/>
        </w:rPr>
        <w:t xml:space="preserve"> intervention d’experts et de chercheurs sur le sujet, présentation de l’appel à accompagnement, atelier l’après-midi d’appréhension de jeux divers.</w:t>
      </w:r>
      <w:r>
        <w:rPr>
          <w:rFonts w:ascii="Adobe Caslon Pro" w:hAnsi="Adobe Caslon Pro"/>
        </w:rPr>
        <w:t xml:space="preserve"> Journée organisée à la Centrif’ (Champs-Sur-Marne).</w:t>
      </w:r>
    </w:p>
    <w:p w:rsidR="0037283F" w:rsidRDefault="0037283F" w:rsidP="00B17012">
      <w:pPr>
        <w:jc w:val="both"/>
        <w:rPr>
          <w:rFonts w:ascii="Adobe Caslon Pro" w:hAnsi="Adobe Caslon Pro"/>
        </w:rPr>
      </w:pPr>
      <w:r>
        <w:rPr>
          <w:rFonts w:ascii="Adobe Caslon Pro" w:hAnsi="Adobe Caslon Pro"/>
          <w:b/>
        </w:rPr>
        <w:t>Janvier 2018</w:t>
      </w:r>
      <w:r w:rsidR="00F14C0C" w:rsidRPr="0026487F">
        <w:rPr>
          <w:rFonts w:ascii="Adobe Caslon Pro" w:hAnsi="Adobe Caslon Pro"/>
        </w:rPr>
        <w:t> : r</w:t>
      </w:r>
      <w:r w:rsidR="003002A3" w:rsidRPr="0026487F">
        <w:rPr>
          <w:rFonts w:ascii="Adobe Caslon Pro" w:hAnsi="Adobe Caslon Pro"/>
        </w:rPr>
        <w:t>ecrutement des enseignants</w:t>
      </w:r>
      <w:r w:rsidR="00A13ABA" w:rsidRPr="0026487F">
        <w:rPr>
          <w:rFonts w:ascii="Adobe Caslon Pro" w:hAnsi="Adobe Caslon Pro"/>
        </w:rPr>
        <w:t xml:space="preserve"> sur la base d’un volontariat </w:t>
      </w:r>
      <w:r w:rsidR="00F14C0C" w:rsidRPr="0026487F">
        <w:rPr>
          <w:rFonts w:ascii="Adobe Caslon Pro" w:hAnsi="Adobe Caslon Pro"/>
        </w:rPr>
        <w:t xml:space="preserve"> </w:t>
      </w:r>
      <w:r w:rsidR="00F14C0C" w:rsidRPr="0026487F">
        <w:rPr>
          <w:rFonts w:ascii="Adobe Caslon Pro" w:hAnsi="Adobe Caslon Pro"/>
        </w:rPr>
        <w:sym w:font="Wingdings" w:char="F0E8"/>
      </w:r>
      <w:r w:rsidR="00F14C0C" w:rsidRPr="0026487F">
        <w:rPr>
          <w:rFonts w:ascii="Adobe Caslon Pro" w:hAnsi="Adobe Caslon Pro"/>
        </w:rPr>
        <w:t xml:space="preserve"> livrable : équipes calendrier indicatif des rencontres avec les équipes</w:t>
      </w:r>
      <w:r w:rsidR="003002A3" w:rsidRPr="0026487F">
        <w:rPr>
          <w:rFonts w:ascii="Adobe Caslon Pro" w:hAnsi="Adobe Caslon Pro"/>
        </w:rPr>
        <w:t xml:space="preserve">.  Les enseignants sont recrutés sur dépôt d’un dossier de candidature. Nous nous appuierons sur le modèle de dossier de l’appel « compétences ». Un jury composé d’un </w:t>
      </w:r>
      <w:r w:rsidR="003002A3" w:rsidRPr="0026487F">
        <w:rPr>
          <w:rFonts w:ascii="Adobe Caslon Pro" w:hAnsi="Adobe Caslon Pro"/>
          <w:i/>
        </w:rPr>
        <w:t>game designer</w:t>
      </w:r>
      <w:r w:rsidR="003002A3" w:rsidRPr="0026487F">
        <w:rPr>
          <w:rFonts w:ascii="Adobe Caslon Pro" w:hAnsi="Adobe Caslon Pro"/>
        </w:rPr>
        <w:t xml:space="preserve">, d’un enseignant-chercheur et d’un étudiant sélectionnera les enseignants sur dossier. </w:t>
      </w:r>
    </w:p>
    <w:tbl>
      <w:tblPr>
        <w:tblStyle w:val="Grilledutableau"/>
        <w:tblW w:w="0" w:type="auto"/>
        <w:tblLook w:val="04A0" w:firstRow="1" w:lastRow="0" w:firstColumn="1" w:lastColumn="0" w:noHBand="0" w:noVBand="1"/>
      </w:tblPr>
      <w:tblGrid>
        <w:gridCol w:w="9212"/>
      </w:tblGrid>
      <w:tr w:rsidR="0037283F" w:rsidTr="0037283F">
        <w:tc>
          <w:tcPr>
            <w:tcW w:w="9212" w:type="dxa"/>
          </w:tcPr>
          <w:p w:rsidR="0037283F" w:rsidRDefault="0037283F" w:rsidP="0037283F">
            <w:pPr>
              <w:jc w:val="center"/>
              <w:rPr>
                <w:rFonts w:ascii="Adobe Caslon Pro" w:hAnsi="Adobe Caslon Pro"/>
              </w:rPr>
            </w:pPr>
            <w:r>
              <w:rPr>
                <w:rFonts w:ascii="Adobe Caslon Pro" w:hAnsi="Adobe Caslon Pro"/>
              </w:rPr>
              <w:t>La clôture aura lieu le 8 janvier.</w:t>
            </w:r>
          </w:p>
          <w:p w:rsidR="0037283F" w:rsidRDefault="00C76679" w:rsidP="0037283F">
            <w:pPr>
              <w:jc w:val="center"/>
              <w:rPr>
                <w:rFonts w:ascii="Adobe Caslon Pro" w:hAnsi="Adobe Caslon Pro"/>
              </w:rPr>
            </w:pPr>
            <w:r>
              <w:rPr>
                <w:rFonts w:ascii="Adobe Caslon Pro" w:hAnsi="Adobe Caslon Pro"/>
              </w:rPr>
              <w:t>Les enseignant·e·s auront une réponse définitive le 15 janvier 2018.</w:t>
            </w:r>
          </w:p>
        </w:tc>
      </w:tr>
    </w:tbl>
    <w:p w:rsidR="0037283F" w:rsidRDefault="0037283F" w:rsidP="00B17012">
      <w:pPr>
        <w:jc w:val="both"/>
        <w:rPr>
          <w:rFonts w:ascii="Adobe Caslon Pro" w:hAnsi="Adobe Caslon Pro"/>
        </w:rPr>
      </w:pPr>
    </w:p>
    <w:p w:rsidR="00221B72" w:rsidRPr="0026487F" w:rsidRDefault="00D935D5" w:rsidP="00B17012">
      <w:pPr>
        <w:jc w:val="both"/>
        <w:rPr>
          <w:rFonts w:ascii="Adobe Caslon Pro" w:hAnsi="Adobe Caslon Pro"/>
        </w:rPr>
      </w:pPr>
      <w:r>
        <w:rPr>
          <w:rFonts w:ascii="Adobe Caslon Pro" w:hAnsi="Adobe Caslon Pro"/>
          <w:b/>
        </w:rPr>
        <w:t>Janvier-Février</w:t>
      </w:r>
      <w:r w:rsidR="00F14C0C" w:rsidRPr="0026487F">
        <w:rPr>
          <w:rFonts w:ascii="Adobe Caslon Pro" w:hAnsi="Adobe Caslon Pro"/>
        </w:rPr>
        <w:t xml:space="preserve"> : Rencontres « découvertes et positionnement des problématique » </w:t>
      </w:r>
      <w:r w:rsidR="00F14C0C" w:rsidRPr="0026487F">
        <w:rPr>
          <w:rFonts w:ascii="Adobe Caslon Pro" w:hAnsi="Adobe Caslon Pro"/>
        </w:rPr>
        <w:sym w:font="Wingdings" w:char="F0E8"/>
      </w:r>
      <w:r w:rsidR="00F14C0C" w:rsidRPr="0026487F">
        <w:rPr>
          <w:rFonts w:ascii="Adobe Caslon Pro" w:hAnsi="Adobe Caslon Pro"/>
        </w:rPr>
        <w:t xml:space="preserve"> livrable</w:t>
      </w:r>
      <w:r w:rsidR="00BC5268" w:rsidRPr="0026487F">
        <w:rPr>
          <w:rFonts w:ascii="Adobe Caslon Pro" w:hAnsi="Adobe Caslon Pro"/>
        </w:rPr>
        <w:t>s : première pages du journal de bord rédigé</w:t>
      </w:r>
      <w:r w:rsidR="003255CB" w:rsidRPr="0026487F">
        <w:rPr>
          <w:rFonts w:ascii="Adobe Caslon Pro" w:hAnsi="Adobe Caslon Pro"/>
        </w:rPr>
        <w:t xml:space="preserve">. Objectif pédagogique et </w:t>
      </w:r>
      <w:r w:rsidR="00BE54BA" w:rsidRPr="0026487F">
        <w:rPr>
          <w:rFonts w:ascii="Adobe Caslon Pro" w:hAnsi="Adobe Caslon Pro"/>
        </w:rPr>
        <w:t>événements d’apprentissages-enseignement</w:t>
      </w:r>
      <w:r w:rsidR="00153D98">
        <w:rPr>
          <w:rFonts w:ascii="Adobe Caslon Pro" w:hAnsi="Adobe Caslon Pro"/>
        </w:rPr>
        <w:t>s</w:t>
      </w:r>
      <w:r w:rsidR="00BE54BA" w:rsidRPr="0026487F">
        <w:rPr>
          <w:rStyle w:val="Appelnotedebasdep"/>
          <w:rFonts w:ascii="Adobe Caslon Pro" w:hAnsi="Adobe Caslon Pro"/>
        </w:rPr>
        <w:footnoteReference w:id="1"/>
      </w:r>
      <w:r w:rsidR="003255CB" w:rsidRPr="0026487F">
        <w:rPr>
          <w:rFonts w:ascii="Adobe Caslon Pro" w:hAnsi="Adobe Caslon Pro"/>
        </w:rPr>
        <w:t xml:space="preserve"> sélectionnées</w:t>
      </w:r>
      <w:r w:rsidR="00BE54BA" w:rsidRPr="0026487F">
        <w:rPr>
          <w:rFonts w:ascii="Adobe Caslon Pro" w:hAnsi="Adobe Caslon Pro"/>
        </w:rPr>
        <w:t xml:space="preserve"> (Leclerc &amp; Poumay, 2008)</w:t>
      </w:r>
      <w:r w:rsidR="003255CB" w:rsidRPr="0026487F">
        <w:rPr>
          <w:rFonts w:ascii="Adobe Caslon Pro" w:hAnsi="Adobe Caslon Pro"/>
        </w:rPr>
        <w:t>.</w:t>
      </w:r>
      <w:r>
        <w:rPr>
          <w:rFonts w:ascii="Adobe Caslon Pro" w:hAnsi="Adobe Caslon Pro"/>
        </w:rPr>
        <w:t xml:space="preserve"> Découverte en session collectives de jeux variés.</w:t>
      </w:r>
    </w:p>
    <w:p w:rsidR="003255CB" w:rsidRPr="003D3646" w:rsidRDefault="00D935D5" w:rsidP="00B17012">
      <w:pPr>
        <w:jc w:val="both"/>
        <w:rPr>
          <w:rFonts w:ascii="Adobe Caslon Pro" w:hAnsi="Adobe Caslon Pro"/>
          <w:b/>
        </w:rPr>
      </w:pPr>
      <w:r>
        <w:rPr>
          <w:rFonts w:ascii="Adobe Caslon Pro" w:hAnsi="Adobe Caslon Pro"/>
          <w:b/>
        </w:rPr>
        <w:t>Mars-Avril-Mai 2018</w:t>
      </w:r>
      <w:r w:rsidR="003255CB" w:rsidRPr="0026487F">
        <w:rPr>
          <w:rFonts w:ascii="Adobe Caslon Pro" w:hAnsi="Adobe Caslon Pro"/>
        </w:rPr>
        <w:t> :</w:t>
      </w:r>
      <w:r w:rsidR="00663F63" w:rsidRPr="0026487F">
        <w:rPr>
          <w:rFonts w:ascii="Adobe Caslon Pro" w:hAnsi="Adobe Caslon Pro"/>
        </w:rPr>
        <w:t xml:space="preserve"> Veille d’IDEA et s</w:t>
      </w:r>
      <w:r w:rsidR="003255CB" w:rsidRPr="0026487F">
        <w:rPr>
          <w:rFonts w:ascii="Adobe Caslon Pro" w:hAnsi="Adobe Caslon Pro"/>
        </w:rPr>
        <w:t>élection</w:t>
      </w:r>
      <w:r w:rsidR="00663F63" w:rsidRPr="0026487F">
        <w:rPr>
          <w:rFonts w:ascii="Adobe Caslon Pro" w:hAnsi="Adobe Caslon Pro"/>
        </w:rPr>
        <w:t xml:space="preserve"> par l’enseignant et IDEA </w:t>
      </w:r>
      <w:r w:rsidR="003255CB" w:rsidRPr="0026487F">
        <w:rPr>
          <w:rFonts w:ascii="Adobe Caslon Pro" w:hAnsi="Adobe Caslon Pro"/>
        </w:rPr>
        <w:t xml:space="preserve">en amont des jeux ou des jeux vidéo puis organisation de sessions de </w:t>
      </w:r>
      <w:r>
        <w:rPr>
          <w:rFonts w:ascii="Adobe Caslon Pro" w:hAnsi="Adobe Caslon Pro"/>
          <w:i/>
        </w:rPr>
        <w:t>bêta</w:t>
      </w:r>
      <w:r w:rsidRPr="00D935D5">
        <w:rPr>
          <w:rFonts w:ascii="Adobe Caslon Pro" w:hAnsi="Adobe Caslon Pro"/>
          <w:i/>
        </w:rPr>
        <w:t>tests</w:t>
      </w:r>
      <w:r w:rsidR="003255CB" w:rsidRPr="0026487F">
        <w:rPr>
          <w:rFonts w:ascii="Adobe Caslon Pro" w:hAnsi="Adobe Caslon Pro"/>
        </w:rPr>
        <w:t xml:space="preserve"> des jeux avec rédaction des scénarios pédagogiques</w:t>
      </w:r>
      <w:r w:rsidR="00663F63" w:rsidRPr="0026487F">
        <w:rPr>
          <w:rFonts w:ascii="Adobe Caslon Pro" w:hAnsi="Adobe Caslon Pro"/>
        </w:rPr>
        <w:t xml:space="preserve"> par l’équipe enseignante</w:t>
      </w:r>
      <w:r w:rsidR="003255CB" w:rsidRPr="0026487F">
        <w:rPr>
          <w:rFonts w:ascii="Adobe Caslon Pro" w:hAnsi="Adobe Caslon Pro"/>
        </w:rPr>
        <w:t>.</w:t>
      </w:r>
      <w:r>
        <w:rPr>
          <w:rFonts w:ascii="Adobe Caslon Pro" w:hAnsi="Adobe Caslon Pro"/>
        </w:rPr>
        <w:t xml:space="preserve"> Le livrable sera les conclusions des sessions et les axes d’amélio</w:t>
      </w:r>
      <w:r w:rsidR="003D3646">
        <w:rPr>
          <w:rFonts w:ascii="Adobe Caslon Pro" w:hAnsi="Adobe Caslon Pro"/>
        </w:rPr>
        <w:t xml:space="preserve">ration. </w:t>
      </w:r>
      <w:r w:rsidR="003D3646" w:rsidRPr="003D3646">
        <w:rPr>
          <w:rFonts w:ascii="Adobe Caslon Pro" w:hAnsi="Adobe Caslon Pro"/>
          <w:b/>
        </w:rPr>
        <w:t xml:space="preserve">La journée de </w:t>
      </w:r>
      <w:r w:rsidR="003D3646" w:rsidRPr="003D3646">
        <w:rPr>
          <w:rFonts w:ascii="Adobe Caslon Pro" w:hAnsi="Adobe Caslon Pro"/>
          <w:b/>
          <w:i/>
        </w:rPr>
        <w:t xml:space="preserve">bêtatest </w:t>
      </w:r>
      <w:r w:rsidR="003D3646" w:rsidRPr="003D3646">
        <w:rPr>
          <w:rFonts w:ascii="Adobe Caslon Pro" w:hAnsi="Adobe Caslon Pro"/>
          <w:b/>
        </w:rPr>
        <w:t>nécessitera une journée complète de travail par équipe.</w:t>
      </w:r>
    </w:p>
    <w:p w:rsidR="003255CB" w:rsidRPr="0026487F" w:rsidRDefault="00D935D5" w:rsidP="00B17012">
      <w:pPr>
        <w:jc w:val="both"/>
        <w:rPr>
          <w:rFonts w:ascii="Adobe Caslon Pro" w:hAnsi="Adobe Caslon Pro"/>
        </w:rPr>
      </w:pPr>
      <w:r>
        <w:rPr>
          <w:rFonts w:ascii="Adobe Caslon Pro" w:hAnsi="Adobe Caslon Pro"/>
          <w:b/>
        </w:rPr>
        <w:t>Mai-Juin-Juillet 2018</w:t>
      </w:r>
      <w:r w:rsidR="003255CB" w:rsidRPr="0026487F">
        <w:rPr>
          <w:rFonts w:ascii="Adobe Caslon Pro" w:hAnsi="Adobe Caslon Pro"/>
        </w:rPr>
        <w:t xml:space="preserve"> : </w:t>
      </w:r>
      <w:r w:rsidR="003255CB" w:rsidRPr="0026487F">
        <w:rPr>
          <w:rFonts w:ascii="Adobe Caslon Pro" w:hAnsi="Adobe Caslon Pro"/>
          <w:i/>
        </w:rPr>
        <w:t>Playtest</w:t>
      </w:r>
      <w:r>
        <w:rPr>
          <w:rFonts w:ascii="Adobe Caslon Pro" w:hAnsi="Adobe Caslon Pro"/>
        </w:rPr>
        <w:t xml:space="preserve"> avec un groupe d’</w:t>
      </w:r>
      <w:r w:rsidR="003255CB" w:rsidRPr="0026487F">
        <w:rPr>
          <w:rFonts w:ascii="Adobe Caslon Pro" w:hAnsi="Adobe Caslon Pro"/>
        </w:rPr>
        <w:t>étudiants volontaires</w:t>
      </w:r>
      <w:r w:rsidR="00851DB4" w:rsidRPr="0026487F">
        <w:rPr>
          <w:rFonts w:ascii="Adobe Caslon Pro" w:hAnsi="Adobe Caslon Pro"/>
        </w:rPr>
        <w:t>.</w:t>
      </w:r>
      <w:r>
        <w:rPr>
          <w:rFonts w:ascii="Adobe Caslon Pro" w:hAnsi="Adobe Caslon Pro"/>
        </w:rPr>
        <w:t xml:space="preserve"> Le livrable sera le dépouillement d’entretien et d’observations. </w:t>
      </w:r>
    </w:p>
    <w:p w:rsidR="003255CB" w:rsidRDefault="00D935D5" w:rsidP="00B17012">
      <w:pPr>
        <w:jc w:val="both"/>
        <w:rPr>
          <w:rFonts w:ascii="Adobe Caslon Pro" w:hAnsi="Adobe Caslon Pro"/>
        </w:rPr>
      </w:pPr>
      <w:r>
        <w:rPr>
          <w:rFonts w:ascii="Adobe Caslon Pro" w:hAnsi="Adobe Caslon Pro"/>
          <w:b/>
        </w:rPr>
        <w:t>Septembre-Novembre 2018</w:t>
      </w:r>
      <w:r w:rsidR="003255CB" w:rsidRPr="0026487F">
        <w:rPr>
          <w:rFonts w:ascii="Adobe Caslon Pro" w:hAnsi="Adobe Caslon Pro"/>
        </w:rPr>
        <w:t xml:space="preserve"> : </w:t>
      </w:r>
      <w:r w:rsidR="00A13ABA" w:rsidRPr="0026487F">
        <w:rPr>
          <w:rFonts w:ascii="Adobe Caslon Pro" w:hAnsi="Adobe Caslon Pro"/>
        </w:rPr>
        <w:t xml:space="preserve">Test </w:t>
      </w:r>
      <w:r w:rsidR="003255CB" w:rsidRPr="0026487F">
        <w:rPr>
          <w:rFonts w:ascii="Adobe Caslon Pro" w:hAnsi="Adobe Caslon Pro"/>
        </w:rPr>
        <w:t xml:space="preserve">grandeur nature des scénarios pédagogiques </w:t>
      </w:r>
      <w:r w:rsidR="00A13ABA" w:rsidRPr="0026487F">
        <w:rPr>
          <w:rFonts w:ascii="Adobe Caslon Pro" w:hAnsi="Adobe Caslon Pro"/>
        </w:rPr>
        <w:t xml:space="preserve">lors d’un TD </w:t>
      </w:r>
      <w:r w:rsidR="006C30D5" w:rsidRPr="0026487F">
        <w:rPr>
          <w:rFonts w:ascii="Adobe Caslon Pro" w:hAnsi="Adobe Caslon Pro"/>
        </w:rPr>
        <w:t>et observation</w:t>
      </w:r>
      <w:r w:rsidR="003255CB" w:rsidRPr="0026487F">
        <w:rPr>
          <w:rFonts w:ascii="Adobe Caslon Pro" w:hAnsi="Adobe Caslon Pro"/>
        </w:rPr>
        <w:t xml:space="preserve"> </w:t>
      </w:r>
      <w:r w:rsidR="00F140D7" w:rsidRPr="0026487F">
        <w:rPr>
          <w:rFonts w:ascii="Adobe Caslon Pro" w:hAnsi="Adobe Caslon Pro"/>
        </w:rPr>
        <w:t xml:space="preserve">des « savoirs » </w:t>
      </w:r>
      <w:r w:rsidR="003255CB" w:rsidRPr="0026487F">
        <w:rPr>
          <w:rFonts w:ascii="Adobe Caslon Pro" w:hAnsi="Adobe Caslon Pro"/>
        </w:rPr>
        <w:t xml:space="preserve"> </w:t>
      </w:r>
      <w:r w:rsidR="006C30D5" w:rsidRPr="0026487F">
        <w:rPr>
          <w:rFonts w:ascii="Adobe Caslon Pro" w:hAnsi="Adobe Caslon Pro"/>
        </w:rPr>
        <w:t>et des compétences acquis</w:t>
      </w:r>
      <w:r w:rsidR="003255CB" w:rsidRPr="0026487F">
        <w:rPr>
          <w:rFonts w:ascii="Adobe Caslon Pro" w:hAnsi="Adobe Caslon Pro"/>
        </w:rPr>
        <w:t xml:space="preserve"> avec l’utilisation d’un jeu.</w:t>
      </w:r>
    </w:p>
    <w:p w:rsidR="004E33AE" w:rsidRPr="0026487F" w:rsidRDefault="00716D5A" w:rsidP="00B17012">
      <w:pPr>
        <w:jc w:val="both"/>
        <w:rPr>
          <w:rFonts w:ascii="Adobe Caslon Pro" w:hAnsi="Adobe Caslon Pro"/>
        </w:rPr>
      </w:pPr>
      <w:r w:rsidRPr="00716D5A">
        <w:rPr>
          <w:rFonts w:ascii="Adobe Caslon Pro" w:hAnsi="Adobe Caslon Pro"/>
          <w:noProof/>
          <w:lang w:eastAsia="fr-FR"/>
        </w:rPr>
        <w:lastRenderedPageBreak/>
        <w:drawing>
          <wp:inline distT="0" distB="0" distL="0" distR="0" wp14:anchorId="6AB7BE80" wp14:editId="26141D7A">
            <wp:extent cx="5760720" cy="1915136"/>
            <wp:effectExtent l="0" t="0" r="30480" b="9525"/>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06F64" w:rsidRPr="0026487F" w:rsidRDefault="00306F64" w:rsidP="004E33AE">
      <w:pPr>
        <w:pStyle w:val="Titre1"/>
      </w:pPr>
      <w:r w:rsidRPr="0026487F">
        <w:t>Accompagnement IDEA</w:t>
      </w:r>
    </w:p>
    <w:p w:rsidR="00306F64" w:rsidRPr="0026487F" w:rsidRDefault="00306F64" w:rsidP="00B17012">
      <w:pPr>
        <w:jc w:val="both"/>
        <w:rPr>
          <w:rFonts w:ascii="Adobe Caslon Pro" w:hAnsi="Adobe Caslon Pro"/>
        </w:rPr>
      </w:pPr>
      <w:r w:rsidRPr="0026487F">
        <w:rPr>
          <w:rFonts w:ascii="Adobe Caslon Pro" w:hAnsi="Adobe Caslon Pro"/>
        </w:rPr>
        <w:t xml:space="preserve">Dans le cadre de cet appel, IDEA tient un rôle d’accompagnateur expert sur la mobilisation des jeux dans un cadre pédagogique. </w:t>
      </w:r>
      <w:r w:rsidR="001A5415" w:rsidRPr="0026487F">
        <w:rPr>
          <w:rFonts w:ascii="Adobe Caslon Pro" w:hAnsi="Adobe Caslon Pro"/>
        </w:rPr>
        <w:t>Il est aussi possible d’envisager de travailler avec des laboratoires partenaires (CREM à l’université de Lorraine ou Experice à Paris 13</w:t>
      </w:r>
      <w:r w:rsidR="00C868A3" w:rsidRPr="0026487F">
        <w:rPr>
          <w:rFonts w:ascii="Adobe Caslon Pro" w:hAnsi="Adobe Caslon Pro"/>
        </w:rPr>
        <w:t xml:space="preserve"> par exemple</w:t>
      </w:r>
      <w:r w:rsidR="001A5415" w:rsidRPr="0026487F">
        <w:rPr>
          <w:rFonts w:ascii="Adobe Caslon Pro" w:hAnsi="Adobe Caslon Pro"/>
        </w:rPr>
        <w:t xml:space="preserve">). </w:t>
      </w:r>
      <w:r w:rsidRPr="0026487F">
        <w:rPr>
          <w:rFonts w:ascii="Adobe Caslon Pro" w:hAnsi="Adobe Caslon Pro"/>
        </w:rPr>
        <w:t xml:space="preserve">Ainsi, </w:t>
      </w:r>
      <w:r w:rsidR="005349AB" w:rsidRPr="0026487F">
        <w:rPr>
          <w:rFonts w:ascii="Adobe Caslon Pro" w:hAnsi="Adobe Caslon Pro"/>
        </w:rPr>
        <w:t xml:space="preserve">l’objectif est de véritablement proposer une forme de coconstruction à l’instar des projets d’accompagnement « compétences » et « portfolio ». IDEA (chargé de mission IDEA et un référent établissement IDEA) ont alors pour rôle d’assurer le bon déroulement du projet, le respect du planning et la formation des enseignants. </w:t>
      </w:r>
    </w:p>
    <w:p w:rsidR="008111E4" w:rsidRDefault="008111E4" w:rsidP="004E33AE">
      <w:pPr>
        <w:pStyle w:val="Titre1"/>
      </w:pPr>
      <w:r>
        <w:t xml:space="preserve">Intervenants potentiels extérieurs </w:t>
      </w:r>
    </w:p>
    <w:p w:rsidR="0071564E" w:rsidRPr="0071564E" w:rsidRDefault="0071564E" w:rsidP="008111E4">
      <w:pPr>
        <w:pStyle w:val="Paragraphedeliste"/>
        <w:numPr>
          <w:ilvl w:val="0"/>
          <w:numId w:val="5"/>
        </w:numPr>
      </w:pPr>
      <w:r>
        <w:rPr>
          <w:rFonts w:ascii="Adobe Caslon Pro" w:hAnsi="Adobe Caslon Pro"/>
        </w:rPr>
        <w:t>Pendant la phase de sensibilisation et de découverte</w:t>
      </w:r>
    </w:p>
    <w:p w:rsidR="008111E4" w:rsidRPr="008111E4" w:rsidRDefault="008111E4" w:rsidP="0071564E">
      <w:pPr>
        <w:pStyle w:val="Paragraphedeliste"/>
        <w:numPr>
          <w:ilvl w:val="1"/>
          <w:numId w:val="5"/>
        </w:numPr>
      </w:pPr>
      <w:r>
        <w:rPr>
          <w:rFonts w:ascii="Adobe Caslon Pro" w:hAnsi="Adobe Caslon Pro"/>
        </w:rPr>
        <w:t>Sébastien Genvo, enseignant-chercheur en science de l’information et de la communication, laboratoire CREM, université de Lorraine</w:t>
      </w:r>
    </w:p>
    <w:p w:rsidR="008111E4" w:rsidRPr="00492521" w:rsidRDefault="008111E4" w:rsidP="0071564E">
      <w:pPr>
        <w:pStyle w:val="Paragraphedeliste"/>
        <w:numPr>
          <w:ilvl w:val="1"/>
          <w:numId w:val="5"/>
        </w:numPr>
      </w:pPr>
      <w:r>
        <w:rPr>
          <w:rFonts w:ascii="Adobe Caslon Pro" w:hAnsi="Adobe Caslon Pro"/>
        </w:rPr>
        <w:t>Sébastien Allain, chercheur sur les jeux sérieux et sur la réflexivité dans le cadre de l’activité ludique</w:t>
      </w:r>
    </w:p>
    <w:p w:rsidR="00492521" w:rsidRPr="00492521" w:rsidRDefault="00492521" w:rsidP="0071564E">
      <w:pPr>
        <w:pStyle w:val="Paragraphedeliste"/>
        <w:numPr>
          <w:ilvl w:val="1"/>
          <w:numId w:val="5"/>
        </w:numPr>
      </w:pPr>
      <w:r>
        <w:rPr>
          <w:rFonts w:ascii="Adobe Caslon Pro" w:hAnsi="Adobe Caslon Pro"/>
        </w:rPr>
        <w:t>Guillaume Grandjean, chercheur et responsable du séminaire ENS de recherche : InGameENS</w:t>
      </w:r>
    </w:p>
    <w:p w:rsidR="00492521" w:rsidRPr="0071564E" w:rsidRDefault="00492521" w:rsidP="0071564E">
      <w:pPr>
        <w:pStyle w:val="Paragraphedeliste"/>
        <w:numPr>
          <w:ilvl w:val="1"/>
          <w:numId w:val="5"/>
        </w:numPr>
      </w:pPr>
      <w:r>
        <w:rPr>
          <w:rFonts w:ascii="Adobe Caslon Pro" w:hAnsi="Adobe Caslon Pro"/>
        </w:rPr>
        <w:t>Marion Coville, chercheuse et présidente de l’Observatoire des Mondes Numériques en Sciences Humaines et co-responsable du Reset, un Hackerspace ayant lieu à La Mutinerie.</w:t>
      </w:r>
    </w:p>
    <w:p w:rsidR="0071564E" w:rsidRPr="008111E4" w:rsidRDefault="0071564E" w:rsidP="0071564E">
      <w:pPr>
        <w:pStyle w:val="Paragraphedeliste"/>
        <w:numPr>
          <w:ilvl w:val="0"/>
          <w:numId w:val="5"/>
        </w:numPr>
      </w:pPr>
      <w:r>
        <w:rPr>
          <w:rFonts w:ascii="Adobe Caslon Pro" w:hAnsi="Adobe Caslon Pro"/>
        </w:rPr>
        <w:t>Pendant la phase de conception et d’évaluation des scénarios pédagogiques</w:t>
      </w:r>
    </w:p>
    <w:p w:rsidR="008111E4" w:rsidRPr="00761F45" w:rsidRDefault="008111E4" w:rsidP="0071564E">
      <w:pPr>
        <w:pStyle w:val="Paragraphedeliste"/>
        <w:numPr>
          <w:ilvl w:val="1"/>
          <w:numId w:val="5"/>
        </w:numPr>
      </w:pPr>
      <w:r>
        <w:rPr>
          <w:rFonts w:ascii="Adobe Caslon Pro" w:hAnsi="Adobe Caslon Pro"/>
        </w:rPr>
        <w:t>Géraud de Courrèges</w:t>
      </w:r>
      <w:r w:rsidR="0071564E">
        <w:rPr>
          <w:rFonts w:ascii="Adobe Caslon Pro" w:hAnsi="Adobe Caslon Pro"/>
        </w:rPr>
        <w:t xml:space="preserve">, </w:t>
      </w:r>
      <w:r w:rsidR="0071564E">
        <w:rPr>
          <w:rFonts w:ascii="Adobe Caslon Pro" w:hAnsi="Adobe Caslon Pro"/>
          <w:i/>
        </w:rPr>
        <w:t xml:space="preserve">game designer </w:t>
      </w:r>
      <w:r w:rsidR="0071564E">
        <w:rPr>
          <w:rFonts w:ascii="Adobe Caslon Pro" w:hAnsi="Adobe Caslon Pro"/>
        </w:rPr>
        <w:t>à Ubisoft</w:t>
      </w:r>
      <w:r w:rsidR="00761F45">
        <w:rPr>
          <w:rFonts w:ascii="Adobe Caslon Pro" w:hAnsi="Adobe Caslon Pro"/>
        </w:rPr>
        <w:t> ;</w:t>
      </w:r>
    </w:p>
    <w:p w:rsidR="00761F45" w:rsidRPr="00B00E1C" w:rsidRDefault="00761F45" w:rsidP="0071564E">
      <w:pPr>
        <w:pStyle w:val="Paragraphedeliste"/>
        <w:numPr>
          <w:ilvl w:val="1"/>
          <w:numId w:val="5"/>
        </w:numPr>
        <w:rPr>
          <w:lang w:val="en-US"/>
        </w:rPr>
      </w:pPr>
      <w:r w:rsidRPr="00B00E1C">
        <w:rPr>
          <w:rFonts w:ascii="Adobe Caslon Pro" w:hAnsi="Adobe Caslon Pro"/>
          <w:lang w:val="en-US"/>
        </w:rPr>
        <w:t xml:space="preserve">The Pixel Hunt, créateur de </w:t>
      </w:r>
      <w:r w:rsidRPr="00B00E1C">
        <w:rPr>
          <w:rFonts w:ascii="Adobe Caslon Pro" w:hAnsi="Adobe Caslon Pro"/>
          <w:i/>
          <w:lang w:val="en-US"/>
        </w:rPr>
        <w:t>Bury Me My Love </w:t>
      </w:r>
      <w:r w:rsidRPr="00B00E1C">
        <w:rPr>
          <w:rFonts w:ascii="Adobe Caslon Pro" w:hAnsi="Adobe Caslon Pro"/>
          <w:lang w:val="en-US"/>
        </w:rPr>
        <w:t>;</w:t>
      </w:r>
    </w:p>
    <w:p w:rsidR="00761F45" w:rsidRPr="0071564E" w:rsidRDefault="00761F45" w:rsidP="0071564E">
      <w:pPr>
        <w:pStyle w:val="Paragraphedeliste"/>
        <w:numPr>
          <w:ilvl w:val="1"/>
          <w:numId w:val="5"/>
        </w:numPr>
      </w:pPr>
      <w:r>
        <w:rPr>
          <w:rFonts w:ascii="Adobe Caslon Pro" w:hAnsi="Adobe Caslon Pro"/>
        </w:rPr>
        <w:t xml:space="preserve">Jonathan Penot, enseignant à l’ISART, école de </w:t>
      </w:r>
      <w:r>
        <w:rPr>
          <w:rFonts w:ascii="Adobe Caslon Pro" w:hAnsi="Adobe Caslon Pro"/>
          <w:i/>
        </w:rPr>
        <w:t>game design</w:t>
      </w:r>
      <w:r>
        <w:rPr>
          <w:rFonts w:ascii="Adobe Caslon Pro" w:hAnsi="Adobe Caslon Pro"/>
        </w:rPr>
        <w:t>.</w:t>
      </w:r>
    </w:p>
    <w:p w:rsidR="0071564E" w:rsidRPr="008111E4" w:rsidRDefault="0071564E" w:rsidP="0071564E">
      <w:pPr>
        <w:pStyle w:val="Paragraphedeliste"/>
        <w:ind w:left="1440"/>
      </w:pPr>
    </w:p>
    <w:p w:rsidR="005349AB" w:rsidRPr="0026487F" w:rsidRDefault="005349AB" w:rsidP="004E33AE">
      <w:pPr>
        <w:pStyle w:val="Titre1"/>
      </w:pPr>
      <w:r w:rsidRPr="0026487F">
        <w:lastRenderedPageBreak/>
        <w:t>Obligation de l’enseignant souhaitant s’investir dans le projet</w:t>
      </w:r>
    </w:p>
    <w:p w:rsidR="005349AB" w:rsidRPr="005E7348" w:rsidRDefault="005349AB" w:rsidP="00B17012">
      <w:pPr>
        <w:jc w:val="both"/>
        <w:rPr>
          <w:rFonts w:ascii="Adobe Caslon Pro" w:hAnsi="Adobe Caslon Pro"/>
          <w:b/>
        </w:rPr>
      </w:pPr>
      <w:r w:rsidRPr="005E7348">
        <w:rPr>
          <w:rFonts w:ascii="Adobe Caslon Pro" w:hAnsi="Adobe Caslon Pro"/>
          <w:b/>
        </w:rPr>
        <w:t xml:space="preserve">Dès le début du projet (et de la fiche candidature), il sera demandé aux enseignants de mettre à disposition 3h par mois afin d’assurer les rencontres avec les équipes, au moins 2h de cours </w:t>
      </w:r>
      <w:r w:rsidR="00AC273C" w:rsidRPr="005E7348">
        <w:rPr>
          <w:rFonts w:ascii="Adobe Caslon Pro" w:hAnsi="Adobe Caslon Pro"/>
          <w:b/>
        </w:rPr>
        <w:t xml:space="preserve">(TD, amphi, etc.) </w:t>
      </w:r>
      <w:r w:rsidRPr="005E7348">
        <w:rPr>
          <w:rFonts w:ascii="Adobe Caslon Pro" w:hAnsi="Adobe Caslon Pro"/>
          <w:b/>
        </w:rPr>
        <w:t xml:space="preserve">durant lesquelles ils pourront mettre en place les scénarios pédagogiques créés et du temps de travail en dehors des horaires universitaires. Un accord auprès de sa hiérarchie sera donc nécessaire afin de lui permettre de se lancer dans cette démarche. </w:t>
      </w:r>
    </w:p>
    <w:p w:rsidR="00DF1B32" w:rsidRDefault="00DF1B32" w:rsidP="00DF1B32">
      <w:pPr>
        <w:pStyle w:val="Titre1"/>
      </w:pPr>
      <w:r>
        <w:t>Budget dédié à l’appel à Accompagnement</w:t>
      </w:r>
    </w:p>
    <w:p w:rsidR="005E7348" w:rsidRDefault="004B7587" w:rsidP="00FF319B">
      <w:pPr>
        <w:jc w:val="both"/>
        <w:rPr>
          <w:rFonts w:ascii="Adobe Caslon Pro" w:hAnsi="Adobe Caslon Pro"/>
        </w:rPr>
      </w:pPr>
      <w:r w:rsidRPr="005E7348">
        <w:rPr>
          <w:rFonts w:ascii="Adobe Caslon Pro" w:hAnsi="Adobe Caslon Pro"/>
          <w:b/>
        </w:rPr>
        <w:t xml:space="preserve">Chaque équipe établissement </w:t>
      </w:r>
      <w:r w:rsidR="002C702C" w:rsidRPr="005E7348">
        <w:rPr>
          <w:rFonts w:ascii="Adobe Caslon Pro" w:hAnsi="Adobe Caslon Pro"/>
          <w:b/>
        </w:rPr>
        <w:t>sera accompagnée à hauteur maximale de</w:t>
      </w:r>
      <w:r w:rsidRPr="005E7348">
        <w:rPr>
          <w:rFonts w:ascii="Adobe Caslon Pro" w:hAnsi="Adobe Caslon Pro"/>
          <w:b/>
        </w:rPr>
        <w:t xml:space="preserve"> 5000 euros correspondant environ à 3 heures TD par enseignant et par mois</w:t>
      </w:r>
      <w:r w:rsidR="00FF319B" w:rsidRPr="005E7348">
        <w:rPr>
          <w:rFonts w:ascii="Adobe Caslon Pro" w:hAnsi="Adobe Caslon Pro"/>
          <w:b/>
        </w:rPr>
        <w:t>.</w:t>
      </w:r>
      <w:r w:rsidR="005E7348">
        <w:rPr>
          <w:rFonts w:ascii="Adobe Caslon Pro" w:hAnsi="Adobe Caslon Pro"/>
          <w:b/>
        </w:rPr>
        <w:t xml:space="preserve"> Dans le cas où une convention sera obligatoire, la fiche budgétaire sera rédigé</w:t>
      </w:r>
      <w:r w:rsidR="0008755C">
        <w:rPr>
          <w:rFonts w:ascii="Adobe Caslon Pro" w:hAnsi="Adobe Caslon Pro"/>
          <w:b/>
        </w:rPr>
        <w:t>e par les référents établissement et</w:t>
      </w:r>
      <w:r w:rsidR="005E7348">
        <w:rPr>
          <w:rFonts w:ascii="Adobe Caslon Pro" w:hAnsi="Adobe Caslon Pro"/>
          <w:b/>
        </w:rPr>
        <w:t xml:space="preserve"> IDEA</w:t>
      </w:r>
      <w:r w:rsidR="00D80BC3">
        <w:rPr>
          <w:rFonts w:ascii="Adobe Caslon Pro" w:hAnsi="Adobe Caslon Pro"/>
          <w:b/>
        </w:rPr>
        <w:t xml:space="preserve"> selon les règles en usage du dispositif IDEA</w:t>
      </w:r>
      <w:r w:rsidR="005E7348">
        <w:rPr>
          <w:rFonts w:ascii="Adobe Caslon Pro" w:hAnsi="Adobe Caslon Pro"/>
          <w:b/>
        </w:rPr>
        <w:t>.</w:t>
      </w:r>
      <w:r w:rsidR="00FF319B">
        <w:rPr>
          <w:rFonts w:ascii="Adobe Caslon Pro" w:hAnsi="Adobe Caslon Pro"/>
        </w:rPr>
        <w:t xml:space="preserve"> </w:t>
      </w:r>
    </w:p>
    <w:p w:rsidR="004B7587" w:rsidRDefault="004B7587" w:rsidP="00FF319B">
      <w:pPr>
        <w:jc w:val="both"/>
        <w:rPr>
          <w:rFonts w:ascii="Adobe Caslon Pro" w:hAnsi="Adobe Caslon Pro"/>
        </w:rPr>
      </w:pPr>
      <w:r>
        <w:rPr>
          <w:rFonts w:ascii="Adobe Caslon Pro" w:hAnsi="Adobe Caslon Pro"/>
        </w:rPr>
        <w:t>IDEA se dote d’une ligne budgétaire permettant l’achat, en transverse, d’outils et matériels nécessaires aux futurs activités des enseignants</w:t>
      </w:r>
      <w:r w:rsidR="00EB5DC1">
        <w:rPr>
          <w:rFonts w:ascii="Adobe Caslon Pro" w:hAnsi="Adobe Caslon Pro"/>
        </w:rPr>
        <w:t xml:space="preserve"> mais aussi le financement d’intervenants externes (enseignants chercheurs, formateurs, développeurs, etc.)</w:t>
      </w:r>
      <w:r>
        <w:rPr>
          <w:rFonts w:ascii="Adobe Caslon Pro" w:hAnsi="Adobe Caslon Pro"/>
        </w:rPr>
        <w:t>. Ces achats constitueront le fond d</w:t>
      </w:r>
      <w:r w:rsidR="00FF319B">
        <w:rPr>
          <w:rFonts w:ascii="Adobe Caslon Pro" w:hAnsi="Adobe Caslon Pro"/>
        </w:rPr>
        <w:t>édié</w:t>
      </w:r>
      <w:r>
        <w:rPr>
          <w:rFonts w:ascii="Adobe Caslon Pro" w:hAnsi="Adobe Caslon Pro"/>
        </w:rPr>
        <w:t xml:space="preserve"> à l’usage du jeu accessible à tous les établissements partenaires du dispositif IDEA et sur prêt</w:t>
      </w:r>
      <w:r w:rsidR="0042702C">
        <w:rPr>
          <w:rFonts w:ascii="Adobe Caslon Pro" w:hAnsi="Adobe Caslon Pro"/>
        </w:rPr>
        <w:t xml:space="preserve"> après la durée de l’accompagnement</w:t>
      </w:r>
      <w:r>
        <w:rPr>
          <w:rFonts w:ascii="Adobe Caslon Pro" w:hAnsi="Adobe Caslon Pro"/>
        </w:rPr>
        <w:t>.</w:t>
      </w:r>
    </w:p>
    <w:tbl>
      <w:tblPr>
        <w:tblStyle w:val="Grilledutableau"/>
        <w:tblW w:w="0" w:type="auto"/>
        <w:tblLook w:val="04A0" w:firstRow="1" w:lastRow="0" w:firstColumn="1" w:lastColumn="0" w:noHBand="0" w:noVBand="1"/>
      </w:tblPr>
      <w:tblGrid>
        <w:gridCol w:w="9212"/>
      </w:tblGrid>
      <w:tr w:rsidR="00FD0415" w:rsidTr="00FD0415">
        <w:tc>
          <w:tcPr>
            <w:tcW w:w="9212" w:type="dxa"/>
          </w:tcPr>
          <w:p w:rsidR="00FD0415" w:rsidRDefault="00FD0415" w:rsidP="00FD0415">
            <w:pPr>
              <w:pStyle w:val="Titre1"/>
              <w:jc w:val="center"/>
              <w:outlineLvl w:val="0"/>
            </w:pPr>
            <w:bookmarkStart w:id="0" w:name="_GoBack"/>
            <w:r>
              <w:t>Contact</w:t>
            </w:r>
          </w:p>
          <w:p w:rsidR="00FD0415" w:rsidRDefault="00FD0415" w:rsidP="00FD0415">
            <w:pPr>
              <w:jc w:val="center"/>
              <w:rPr>
                <w:rFonts w:ascii="Adobe Caslon Pro" w:hAnsi="Adobe Caslon Pro"/>
              </w:rPr>
            </w:pPr>
            <w:r w:rsidRPr="004E33AE">
              <w:rPr>
                <w:rFonts w:ascii="Adobe Caslon Pro" w:hAnsi="Adobe Caslon Pro"/>
              </w:rPr>
              <w:t>Esteban Giner</w:t>
            </w:r>
          </w:p>
          <w:p w:rsidR="00FD0415" w:rsidRDefault="00FD0415" w:rsidP="00FD0415">
            <w:pPr>
              <w:jc w:val="center"/>
              <w:rPr>
                <w:rFonts w:ascii="Adobe Caslon Pro" w:hAnsi="Adobe Caslon Pro"/>
              </w:rPr>
            </w:pPr>
            <w:r>
              <w:rPr>
                <w:rFonts w:ascii="Adobe Caslon Pro" w:hAnsi="Adobe Caslon Pro"/>
              </w:rPr>
              <w:t>Chargé de mission Innovation et Formation</w:t>
            </w:r>
          </w:p>
          <w:p w:rsidR="00FD0415" w:rsidRDefault="00C61050" w:rsidP="00FD0415">
            <w:pPr>
              <w:jc w:val="center"/>
              <w:rPr>
                <w:rFonts w:ascii="Adobe Caslon Pro" w:hAnsi="Adobe Caslon Pro"/>
              </w:rPr>
            </w:pPr>
            <w:hyperlink r:id="rId14" w:history="1">
              <w:r w:rsidR="00FD0415" w:rsidRPr="00CE4E76">
                <w:rPr>
                  <w:rStyle w:val="Lienhypertexte"/>
                  <w:rFonts w:ascii="Adobe Caslon Pro" w:hAnsi="Adobe Caslon Pro"/>
                </w:rPr>
                <w:t>Esteban.giner@univ-paris-est.fr</w:t>
              </w:r>
            </w:hyperlink>
          </w:p>
          <w:p w:rsidR="00FD0415" w:rsidRPr="004E33AE" w:rsidRDefault="00FD0415" w:rsidP="00FD0415">
            <w:pPr>
              <w:jc w:val="center"/>
              <w:rPr>
                <w:rFonts w:ascii="Adobe Caslon Pro" w:hAnsi="Adobe Caslon Pro"/>
              </w:rPr>
            </w:pPr>
            <w:r>
              <w:rPr>
                <w:rFonts w:ascii="Adobe Caslon Pro" w:hAnsi="Adobe Caslon Pro"/>
              </w:rPr>
              <w:t>Téléphone : 06 67 74 11 96</w:t>
            </w:r>
          </w:p>
          <w:bookmarkEnd w:id="0"/>
          <w:p w:rsidR="00FD0415" w:rsidRDefault="00FD0415" w:rsidP="00B17012">
            <w:pPr>
              <w:jc w:val="both"/>
              <w:rPr>
                <w:rFonts w:ascii="Adobe Caslon Pro" w:hAnsi="Adobe Caslon Pro"/>
              </w:rPr>
            </w:pPr>
          </w:p>
        </w:tc>
      </w:tr>
    </w:tbl>
    <w:p w:rsidR="004E33AE" w:rsidRDefault="004E33AE" w:rsidP="00B17012">
      <w:pPr>
        <w:jc w:val="both"/>
        <w:rPr>
          <w:rFonts w:ascii="Adobe Caslon Pro" w:hAnsi="Adobe Caslon Pro"/>
        </w:rPr>
      </w:pPr>
    </w:p>
    <w:p w:rsidR="006E36CA" w:rsidRPr="006E36CA" w:rsidRDefault="004E33AE" w:rsidP="00492521">
      <w:pPr>
        <w:pStyle w:val="Titre1"/>
        <w:jc w:val="center"/>
      </w:pPr>
      <w:r>
        <w:br w:type="page"/>
      </w:r>
      <w:r w:rsidR="006E36CA" w:rsidRPr="006E36CA">
        <w:lastRenderedPageBreak/>
        <w:t>Dépôt des candidatures</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b/>
          <w:bCs/>
          <w:color w:val="0070C0"/>
          <w:sz w:val="22"/>
          <w:szCs w:val="22"/>
          <w:u w:val="single"/>
        </w:rPr>
        <w:t>Calendrier</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6"/>
        </w:numPr>
        <w:spacing w:before="0" w:beforeAutospacing="0" w:after="0" w:afterAutospacing="0"/>
        <w:jc w:val="both"/>
        <w:textAlignment w:val="baseline"/>
        <w:rPr>
          <w:rFonts w:ascii="Adobe Caslon Pro" w:hAnsi="Adobe Caslon Pro" w:cs="Arial"/>
          <w:color w:val="000000"/>
          <w:sz w:val="22"/>
          <w:szCs w:val="22"/>
        </w:rPr>
      </w:pPr>
      <w:r w:rsidRPr="006E36CA">
        <w:rPr>
          <w:rFonts w:ascii="Adobe Caslon Pro" w:hAnsi="Adobe Caslon Pro" w:cs="Arial"/>
          <w:b/>
          <w:bCs/>
          <w:color w:val="000000"/>
          <w:sz w:val="22"/>
          <w:szCs w:val="22"/>
        </w:rPr>
        <w:t>Ouverture</w:t>
      </w:r>
      <w:r>
        <w:rPr>
          <w:rFonts w:ascii="Adobe Caslon Pro" w:hAnsi="Adobe Caslon Pro" w:cs="Arial"/>
          <w:color w:val="000000"/>
          <w:sz w:val="22"/>
          <w:szCs w:val="22"/>
        </w:rPr>
        <w:t xml:space="preserve"> : </w:t>
      </w:r>
      <w:r w:rsidR="0037283F">
        <w:rPr>
          <w:rFonts w:ascii="Adobe Caslon Pro" w:hAnsi="Adobe Caslon Pro" w:cs="Arial"/>
          <w:color w:val="000000"/>
          <w:sz w:val="22"/>
          <w:szCs w:val="22"/>
        </w:rPr>
        <w:t>Semaine 48</w:t>
      </w:r>
    </w:p>
    <w:p w:rsidR="006E36CA" w:rsidRPr="006E36CA" w:rsidRDefault="006E36CA" w:rsidP="006E36CA">
      <w:pPr>
        <w:pStyle w:val="NormalWeb"/>
        <w:numPr>
          <w:ilvl w:val="0"/>
          <w:numId w:val="6"/>
        </w:numPr>
        <w:spacing w:before="0" w:beforeAutospacing="0" w:after="0" w:afterAutospacing="0"/>
        <w:jc w:val="both"/>
        <w:textAlignment w:val="baseline"/>
        <w:rPr>
          <w:rFonts w:ascii="Adobe Caslon Pro" w:hAnsi="Adobe Caslon Pro" w:cs="Arial"/>
          <w:color w:val="000000"/>
          <w:sz w:val="22"/>
          <w:szCs w:val="22"/>
        </w:rPr>
      </w:pPr>
      <w:r w:rsidRPr="006E36CA">
        <w:rPr>
          <w:rFonts w:ascii="Adobe Caslon Pro" w:hAnsi="Adobe Caslon Pro" w:cs="Arial"/>
          <w:b/>
          <w:bCs/>
          <w:color w:val="000000"/>
          <w:sz w:val="22"/>
          <w:szCs w:val="22"/>
        </w:rPr>
        <w:t>Clôture</w:t>
      </w:r>
      <w:r w:rsidRPr="006E36CA">
        <w:rPr>
          <w:rFonts w:ascii="Adobe Caslon Pro" w:hAnsi="Adobe Caslon Pro" w:cs="Arial"/>
          <w:color w:val="000000"/>
          <w:sz w:val="22"/>
          <w:szCs w:val="22"/>
        </w:rPr>
        <w:t xml:space="preserve"> : </w:t>
      </w:r>
      <w:r w:rsidR="0037283F">
        <w:rPr>
          <w:rFonts w:ascii="Adobe Caslon Pro" w:hAnsi="Adobe Caslon Pro" w:cs="Arial"/>
          <w:b/>
          <w:bCs/>
          <w:color w:val="FF0000"/>
          <w:sz w:val="22"/>
          <w:szCs w:val="22"/>
        </w:rPr>
        <w:t>8 janvier</w:t>
      </w:r>
      <w:r>
        <w:rPr>
          <w:rFonts w:ascii="Adobe Caslon Pro" w:hAnsi="Adobe Caslon Pro" w:cs="Arial"/>
          <w:b/>
          <w:bCs/>
          <w:color w:val="FF0000"/>
          <w:sz w:val="22"/>
          <w:szCs w:val="22"/>
        </w:rPr>
        <w:t xml:space="preserve"> à 23</w:t>
      </w:r>
      <w:r w:rsidRPr="006E36CA">
        <w:rPr>
          <w:rFonts w:ascii="Adobe Caslon Pro" w:hAnsi="Adobe Caslon Pro" w:cs="Arial"/>
          <w:b/>
          <w:bCs/>
          <w:color w:val="FF0000"/>
          <w:sz w:val="22"/>
          <w:szCs w:val="22"/>
        </w:rPr>
        <w:t>h</w:t>
      </w:r>
      <w:r>
        <w:rPr>
          <w:rFonts w:ascii="Adobe Caslon Pro" w:hAnsi="Adobe Caslon Pro" w:cs="Arial"/>
          <w:b/>
          <w:bCs/>
          <w:color w:val="FF0000"/>
          <w:sz w:val="22"/>
          <w:szCs w:val="22"/>
        </w:rPr>
        <w:t>59</w:t>
      </w:r>
      <w:r w:rsidRPr="006E36CA">
        <w:rPr>
          <w:rFonts w:ascii="Adobe Caslon Pro" w:hAnsi="Adobe Caslon Pro" w:cs="Arial"/>
          <w:b/>
          <w:bCs/>
          <w:color w:val="FF0000"/>
          <w:sz w:val="22"/>
          <w:szCs w:val="22"/>
        </w:rPr>
        <w:t xml:space="preserve">. </w:t>
      </w:r>
      <w:r w:rsidRPr="006E36CA">
        <w:rPr>
          <w:rFonts w:ascii="Adobe Caslon Pro" w:hAnsi="Adobe Caslon Pro" w:cs="Arial"/>
          <w:color w:val="000000"/>
          <w:sz w:val="22"/>
          <w:szCs w:val="22"/>
        </w:rPr>
        <w:t>Toutes les candidatures reçues après ne seront pas examinées.</w:t>
      </w:r>
    </w:p>
    <w:p w:rsidR="006E36CA" w:rsidRPr="006E36CA" w:rsidRDefault="006E36CA" w:rsidP="006E36CA">
      <w:pPr>
        <w:pStyle w:val="NormalWeb"/>
        <w:numPr>
          <w:ilvl w:val="0"/>
          <w:numId w:val="6"/>
        </w:numPr>
        <w:spacing w:before="0" w:beforeAutospacing="0" w:after="0" w:afterAutospacing="0"/>
        <w:jc w:val="both"/>
        <w:textAlignment w:val="baseline"/>
        <w:rPr>
          <w:rFonts w:ascii="Adobe Caslon Pro" w:hAnsi="Adobe Caslon Pro" w:cs="Arial"/>
          <w:color w:val="000000"/>
          <w:sz w:val="22"/>
          <w:szCs w:val="22"/>
        </w:rPr>
      </w:pPr>
      <w:r>
        <w:rPr>
          <w:rFonts w:ascii="Adobe Caslon Pro" w:hAnsi="Adobe Caslon Pro" w:cs="Arial"/>
          <w:b/>
          <w:bCs/>
          <w:color w:val="000000"/>
          <w:sz w:val="22"/>
          <w:szCs w:val="22"/>
        </w:rPr>
        <w:t>Jury</w:t>
      </w:r>
      <w:r w:rsidRPr="006E36CA">
        <w:rPr>
          <w:rFonts w:ascii="Adobe Caslon Pro" w:hAnsi="Adobe Caslon Pro" w:cs="Arial"/>
          <w:b/>
          <w:bCs/>
          <w:color w:val="000000"/>
          <w:sz w:val="22"/>
          <w:szCs w:val="22"/>
        </w:rPr>
        <w:t> </w:t>
      </w:r>
      <w:r w:rsidRPr="006E36CA">
        <w:rPr>
          <w:rFonts w:ascii="Adobe Caslon Pro" w:hAnsi="Adobe Caslon Pro" w:cs="Arial"/>
          <w:color w:val="000000"/>
          <w:sz w:val="22"/>
          <w:szCs w:val="22"/>
        </w:rPr>
        <w:t xml:space="preserve">: </w:t>
      </w:r>
      <w:r>
        <w:rPr>
          <w:rFonts w:ascii="Adobe Caslon Pro" w:hAnsi="Adobe Caslon Pro" w:cs="Arial"/>
          <w:color w:val="000000"/>
          <w:sz w:val="22"/>
          <w:szCs w:val="22"/>
        </w:rPr>
        <w:t>les dossiers seront évalués par un jury extérieur</w:t>
      </w:r>
    </w:p>
    <w:p w:rsidR="006E36CA" w:rsidRPr="006E36CA" w:rsidRDefault="006E36CA" w:rsidP="006E36CA">
      <w:pPr>
        <w:pStyle w:val="NormalWeb"/>
        <w:numPr>
          <w:ilvl w:val="0"/>
          <w:numId w:val="6"/>
        </w:numPr>
        <w:spacing w:before="0" w:beforeAutospacing="0" w:after="0" w:afterAutospacing="0"/>
        <w:jc w:val="both"/>
        <w:textAlignment w:val="baseline"/>
        <w:rPr>
          <w:rFonts w:ascii="Adobe Caslon Pro" w:hAnsi="Adobe Caslon Pro" w:cs="Arial"/>
          <w:color w:val="000000"/>
          <w:sz w:val="22"/>
          <w:szCs w:val="22"/>
        </w:rPr>
      </w:pPr>
      <w:r w:rsidRPr="006E36CA">
        <w:rPr>
          <w:rFonts w:ascii="Adobe Caslon Pro" w:hAnsi="Adobe Caslon Pro" w:cs="Arial"/>
          <w:b/>
          <w:bCs/>
          <w:color w:val="000000"/>
          <w:sz w:val="22"/>
          <w:szCs w:val="22"/>
        </w:rPr>
        <w:t>Début de l’accompagnement </w:t>
      </w:r>
      <w:r w:rsidRPr="006E36CA">
        <w:rPr>
          <w:rFonts w:ascii="Adobe Caslon Pro" w:hAnsi="Adobe Caslon Pro" w:cs="Arial"/>
          <w:color w:val="000000"/>
          <w:sz w:val="22"/>
          <w:szCs w:val="22"/>
        </w:rPr>
        <w:t xml:space="preserve">: </w:t>
      </w:r>
      <w:r w:rsidR="0037283F">
        <w:rPr>
          <w:rFonts w:ascii="Adobe Caslon Pro" w:hAnsi="Adobe Caslon Pro" w:cs="Arial"/>
          <w:color w:val="000000"/>
          <w:sz w:val="22"/>
          <w:szCs w:val="22"/>
        </w:rPr>
        <w:t>fin janvier</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Les candidatures</w:t>
      </w:r>
      <w:r w:rsidRPr="006E36CA">
        <w:rPr>
          <w:rFonts w:ascii="Adobe Caslon Pro" w:hAnsi="Adobe Caslon Pro"/>
          <w:color w:val="000000"/>
          <w:sz w:val="22"/>
          <w:szCs w:val="22"/>
        </w:rPr>
        <w:t xml:space="preserve"> sont à envoyer </w:t>
      </w:r>
      <w:r w:rsidRPr="006E36CA">
        <w:rPr>
          <w:rFonts w:ascii="Adobe Caslon Pro" w:hAnsi="Adobe Caslon Pro"/>
          <w:b/>
          <w:bCs/>
          <w:color w:val="000000"/>
          <w:sz w:val="22"/>
          <w:szCs w:val="22"/>
        </w:rPr>
        <w:t xml:space="preserve">d’ici le </w:t>
      </w:r>
      <w:r w:rsidR="0037283F">
        <w:rPr>
          <w:rFonts w:ascii="Adobe Caslon Pro" w:hAnsi="Adobe Caslon Pro"/>
          <w:b/>
          <w:bCs/>
          <w:color w:val="000000"/>
          <w:sz w:val="22"/>
          <w:szCs w:val="22"/>
        </w:rPr>
        <w:t>8 janvier</w:t>
      </w:r>
      <w:r w:rsidRPr="006E36CA">
        <w:rPr>
          <w:rFonts w:ascii="Adobe Caslon Pro" w:hAnsi="Adobe Caslon Pro"/>
          <w:b/>
          <w:bCs/>
          <w:color w:val="000000"/>
          <w:sz w:val="22"/>
          <w:szCs w:val="22"/>
        </w:rPr>
        <w:t xml:space="preserve"> </w:t>
      </w:r>
      <w:r w:rsidRPr="006E36CA">
        <w:rPr>
          <w:rFonts w:ascii="Adobe Caslon Pro" w:hAnsi="Adobe Caslon Pro"/>
          <w:color w:val="000000"/>
          <w:sz w:val="22"/>
          <w:szCs w:val="22"/>
        </w:rPr>
        <w:t xml:space="preserve">à : </w:t>
      </w:r>
      <w:hyperlink r:id="rId15" w:history="1">
        <w:r w:rsidR="0037283F" w:rsidRPr="00063E85">
          <w:rPr>
            <w:rStyle w:val="Lienhypertexte"/>
            <w:rFonts w:ascii="Adobe Caslon Pro" w:hAnsi="Adobe Caslon Pro"/>
            <w:sz w:val="22"/>
            <w:szCs w:val="22"/>
          </w:rPr>
          <w:t>esteban.giner@univ-paris-est.fr</w:t>
        </w:r>
      </w:hyperlink>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rPr>
        <w:t> </w:t>
      </w:r>
    </w:p>
    <w:p w:rsidR="006E36CA" w:rsidRPr="006E36CA" w:rsidRDefault="0037283F" w:rsidP="006E36CA">
      <w:pPr>
        <w:pStyle w:val="NormalWeb"/>
        <w:spacing w:before="0" w:beforeAutospacing="0" w:after="0" w:afterAutospacing="0"/>
        <w:rPr>
          <w:rFonts w:ascii="Adobe Caslon Pro" w:hAnsi="Adobe Caslon Pro"/>
        </w:rPr>
      </w:pPr>
      <w:r>
        <w:rPr>
          <w:rFonts w:ascii="Adobe Caslon Pro" w:hAnsi="Adobe Caslon Pro"/>
          <w:b/>
          <w:bCs/>
          <w:color w:val="000000"/>
          <w:sz w:val="22"/>
          <w:szCs w:val="22"/>
        </w:rPr>
        <w:t xml:space="preserve">IMPORTANT : </w:t>
      </w:r>
      <w:r w:rsidR="006E36CA" w:rsidRPr="006E36CA">
        <w:rPr>
          <w:rFonts w:ascii="Adobe Caslon Pro" w:hAnsi="Adobe Caslon Pro"/>
          <w:b/>
          <w:bCs/>
          <w:color w:val="000000"/>
          <w:sz w:val="22"/>
          <w:szCs w:val="22"/>
        </w:rPr>
        <w:t>Veuillez s’il-vous-plaît également mettre en copie le référent IDEA de l’établissement concerné :</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rPr>
        <w:t> </w:t>
      </w:r>
    </w:p>
    <w:tbl>
      <w:tblPr>
        <w:tblW w:w="0" w:type="auto"/>
        <w:tblCellMar>
          <w:top w:w="15" w:type="dxa"/>
          <w:left w:w="15" w:type="dxa"/>
          <w:bottom w:w="15" w:type="dxa"/>
          <w:right w:w="15" w:type="dxa"/>
        </w:tblCellMar>
        <w:tblLook w:val="04A0" w:firstRow="1" w:lastRow="0" w:firstColumn="1" w:lastColumn="0" w:noHBand="0" w:noVBand="1"/>
      </w:tblPr>
      <w:tblGrid>
        <w:gridCol w:w="1130"/>
        <w:gridCol w:w="8057"/>
      </w:tblGrid>
      <w:tr w:rsidR="006E36CA" w:rsidRPr="006E36CA" w:rsidTr="006E36C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35EC2FCA" wp14:editId="40F216F3">
                  <wp:extent cx="570865" cy="570865"/>
                  <wp:effectExtent l="0" t="0" r="635" b="635"/>
                  <wp:docPr id="18" name="Image 18" descr="http://www.univ-paris-est.fr/images/2013/10/13819993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univ-paris-est.fr/images/2013/10/1381999300-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Université Paris-Est Créteil Val-de-Marne</w:t>
            </w:r>
          </w:p>
          <w:p w:rsidR="006E36CA" w:rsidRPr="006E36CA" w:rsidRDefault="006E36CA" w:rsidP="006E36CA">
            <w:pPr>
              <w:pStyle w:val="NormalWeb"/>
              <w:numPr>
                <w:ilvl w:val="0"/>
                <w:numId w:val="7"/>
              </w:numPr>
              <w:spacing w:before="0" w:beforeAutospacing="0" w:after="20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Magali Vergnes : </w:t>
            </w:r>
            <w:hyperlink r:id="rId17" w:history="1">
              <w:r w:rsidRPr="006E36CA">
                <w:rPr>
                  <w:rStyle w:val="Lienhypertexte"/>
                  <w:rFonts w:ascii="Adobe Caslon Pro" w:hAnsi="Adobe Caslon Pro" w:cs="Arial"/>
                  <w:sz w:val="22"/>
                  <w:szCs w:val="22"/>
                </w:rPr>
                <w:t>vergnes@u-pec.fr</w:t>
              </w:r>
            </w:hyperlink>
          </w:p>
        </w:tc>
      </w:tr>
      <w:tr w:rsidR="006E36CA" w:rsidRPr="006E36CA" w:rsidTr="006E36C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4E640797" wp14:editId="6E840312">
                  <wp:extent cx="570865" cy="570865"/>
                  <wp:effectExtent l="0" t="0" r="635" b="635"/>
                  <wp:docPr id="17" name="Image 17" descr="http://www.univ-paris-est.fr/images/2013/10/138199932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niv-paris-est.fr/images/2013/10/1381999322-7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Université Paris-Est Marne-la-Vallée</w:t>
            </w:r>
          </w:p>
          <w:p w:rsidR="006E36CA" w:rsidRPr="006E36CA" w:rsidRDefault="006E36CA" w:rsidP="006E36CA">
            <w:pPr>
              <w:pStyle w:val="NormalWeb"/>
              <w:numPr>
                <w:ilvl w:val="0"/>
                <w:numId w:val="8"/>
              </w:numPr>
              <w:spacing w:before="0" w:beforeAutospacing="0" w:after="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Venceslas Biri : </w:t>
            </w:r>
            <w:hyperlink r:id="rId19" w:history="1">
              <w:r w:rsidRPr="006E36CA">
                <w:rPr>
                  <w:rStyle w:val="Lienhypertexte"/>
                  <w:rFonts w:ascii="Adobe Caslon Pro" w:hAnsi="Adobe Caslon Pro" w:cs="Arial"/>
                  <w:sz w:val="22"/>
                  <w:szCs w:val="22"/>
                </w:rPr>
                <w:t>venceslas.biri@u-pem.fr</w:t>
              </w:r>
            </w:hyperlink>
          </w:p>
        </w:tc>
      </w:tr>
      <w:tr w:rsidR="006E36CA" w:rsidRPr="006E36CA" w:rsidTr="006E36C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08C8319C" wp14:editId="0323DE9B">
                  <wp:extent cx="570865" cy="570865"/>
                  <wp:effectExtent l="0" t="0" r="635" b="635"/>
                  <wp:docPr id="16" name="Image 16" descr="http://www.univ-paris-est.fr/images/2013/10/138199934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niv-paris-est.fr/images/2013/10/1381999341-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 xml:space="preserve">École des Ponts ParisTech </w:t>
            </w:r>
          </w:p>
          <w:p w:rsidR="006E36CA" w:rsidRPr="006E36CA" w:rsidRDefault="006E36CA" w:rsidP="006E36CA">
            <w:pPr>
              <w:pStyle w:val="NormalWeb"/>
              <w:numPr>
                <w:ilvl w:val="0"/>
                <w:numId w:val="9"/>
              </w:numPr>
              <w:spacing w:before="0" w:beforeAutospacing="0" w:after="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Sandrine Guérin : </w:t>
            </w:r>
            <w:hyperlink r:id="rId21" w:history="1">
              <w:r w:rsidRPr="006E36CA">
                <w:rPr>
                  <w:rStyle w:val="Lienhypertexte"/>
                  <w:rFonts w:ascii="Adobe Caslon Pro" w:hAnsi="Adobe Caslon Pro" w:cs="Arial"/>
                  <w:sz w:val="22"/>
                  <w:szCs w:val="22"/>
                </w:rPr>
                <w:t>sandrine.guerin@enpc.fr</w:t>
              </w:r>
            </w:hyperlink>
          </w:p>
        </w:tc>
      </w:tr>
      <w:tr w:rsidR="006E36CA" w:rsidRPr="006E36CA" w:rsidTr="006E36C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6D9B66CC" wp14:editId="7DC38DF3">
                  <wp:extent cx="570865" cy="570865"/>
                  <wp:effectExtent l="0" t="0" r="635" b="635"/>
                  <wp:docPr id="15" name="Image 15" descr="http://www.univ-paris-est.fr/images/2013/10/138199935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univ-paris-est.fr/images/2013/10/1381999358-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ESIEE-Paris</w:t>
            </w:r>
          </w:p>
          <w:p w:rsidR="006E36CA" w:rsidRPr="006E36CA" w:rsidRDefault="006E36CA" w:rsidP="006E36CA">
            <w:pPr>
              <w:pStyle w:val="NormalWeb"/>
              <w:numPr>
                <w:ilvl w:val="0"/>
                <w:numId w:val="10"/>
              </w:numPr>
              <w:spacing w:before="0" w:beforeAutospacing="0" w:after="20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Corinne BERLAND : </w:t>
            </w:r>
            <w:hyperlink r:id="rId23" w:history="1">
              <w:r w:rsidRPr="006E36CA">
                <w:rPr>
                  <w:rStyle w:val="Lienhypertexte"/>
                  <w:rFonts w:ascii="Adobe Caslon Pro" w:hAnsi="Adobe Caslon Pro" w:cs="Arial"/>
                  <w:sz w:val="22"/>
                  <w:szCs w:val="22"/>
                </w:rPr>
                <w:t>Corinne.Berland@esiee.fr</w:t>
              </w:r>
            </w:hyperlink>
          </w:p>
        </w:tc>
      </w:tr>
      <w:tr w:rsidR="006E36CA" w:rsidRPr="00B00E1C" w:rsidTr="006E36CA">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3C502766" wp14:editId="6A044906">
                  <wp:extent cx="570865" cy="570865"/>
                  <wp:effectExtent l="0" t="0" r="635" b="635"/>
                  <wp:docPr id="14" name="Image 14" descr="http://www.univ-paris-est.fr/images/2013/10/138199939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niv-paris-est.fr/images/2013/10/1381999393-7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École des Ingénieurs de la Ville de Paris</w:t>
            </w:r>
          </w:p>
          <w:p w:rsidR="006E36CA" w:rsidRPr="006E36CA" w:rsidRDefault="006E36CA" w:rsidP="006E36CA">
            <w:pPr>
              <w:pStyle w:val="NormalWeb"/>
              <w:numPr>
                <w:ilvl w:val="0"/>
                <w:numId w:val="11"/>
              </w:numPr>
              <w:spacing w:before="0" w:beforeAutospacing="0" w:after="200" w:afterAutospacing="0"/>
              <w:textAlignment w:val="baseline"/>
              <w:rPr>
                <w:rFonts w:ascii="Adobe Caslon Pro" w:hAnsi="Adobe Caslon Pro" w:cs="Arial"/>
                <w:color w:val="000000"/>
                <w:sz w:val="22"/>
                <w:szCs w:val="22"/>
                <w:lang w:val="en-US"/>
              </w:rPr>
            </w:pPr>
            <w:r w:rsidRPr="006E36CA">
              <w:rPr>
                <w:rFonts w:ascii="Adobe Caslon Pro" w:hAnsi="Adobe Caslon Pro" w:cs="Arial"/>
                <w:color w:val="000000"/>
                <w:sz w:val="22"/>
                <w:szCs w:val="22"/>
                <w:lang w:val="en-US"/>
              </w:rPr>
              <w:t xml:space="preserve">Joachim Broomberg : </w:t>
            </w:r>
            <w:hyperlink r:id="rId25" w:history="1">
              <w:r w:rsidRPr="006E36CA">
                <w:rPr>
                  <w:rStyle w:val="Lienhypertexte"/>
                  <w:rFonts w:ascii="Adobe Caslon Pro" w:hAnsi="Adobe Caslon Pro" w:cs="Arial"/>
                  <w:sz w:val="22"/>
                  <w:szCs w:val="22"/>
                  <w:lang w:val="en-US"/>
                </w:rPr>
                <w:t>joachim.broomberg@eivp-paris.fr</w:t>
              </w:r>
            </w:hyperlink>
          </w:p>
        </w:tc>
      </w:tr>
      <w:tr w:rsidR="006E36CA" w:rsidRPr="006E36CA" w:rsidTr="006E36CA">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noProof/>
                <w:color w:val="000000"/>
                <w:sz w:val="22"/>
                <w:szCs w:val="22"/>
                <w:lang w:eastAsia="fr-FR"/>
              </w:rPr>
              <w:drawing>
                <wp:inline distT="0" distB="0" distL="0" distR="0" wp14:anchorId="0C8DB0E4" wp14:editId="32C7C28B">
                  <wp:extent cx="570865" cy="570865"/>
                  <wp:effectExtent l="0" t="0" r="635" b="635"/>
                  <wp:docPr id="13" name="Image 13" descr="http://www.univ-paris-est.fr/images/2013/10/13819994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niv-paris-est.fr/images/2013/10/1381999411-7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École Spéciale des Travaux Publics</w:t>
            </w:r>
          </w:p>
          <w:p w:rsidR="006E36CA" w:rsidRPr="006E36CA" w:rsidRDefault="006E36CA" w:rsidP="006E36CA">
            <w:pPr>
              <w:pStyle w:val="NormalWeb"/>
              <w:numPr>
                <w:ilvl w:val="0"/>
                <w:numId w:val="12"/>
              </w:numPr>
              <w:spacing w:before="0" w:beforeAutospacing="0" w:after="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Gaultier d'Andlau : </w:t>
            </w:r>
            <w:hyperlink r:id="rId27" w:history="1">
              <w:r w:rsidRPr="006E36CA">
                <w:rPr>
                  <w:rStyle w:val="Lienhypertexte"/>
                  <w:rFonts w:ascii="Adobe Caslon Pro" w:hAnsi="Adobe Caslon Pro" w:cs="Arial"/>
                  <w:sz w:val="22"/>
                  <w:szCs w:val="22"/>
                </w:rPr>
                <w:t>gdandlau@estp-paris.eu</w:t>
              </w:r>
            </w:hyperlink>
          </w:p>
        </w:tc>
      </w:tr>
      <w:tr w:rsidR="006E36CA" w:rsidRPr="006E36CA" w:rsidTr="00935A40">
        <w:trPr>
          <w:trHeight w:val="8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rPr>
              <w:t> </w:t>
            </w:r>
          </w:p>
          <w:p w:rsidR="006E36CA" w:rsidRPr="006E36CA" w:rsidRDefault="006E36CA" w:rsidP="00935A40">
            <w:pPr>
              <w:pStyle w:val="NormalWeb"/>
              <w:spacing w:before="0" w:beforeAutospacing="0" w:after="0" w:afterAutospacing="0"/>
              <w:rPr>
                <w:rFonts w:ascii="Adobe Caslon Pro" w:hAnsi="Adobe Caslon Pro"/>
              </w:rPr>
            </w:pPr>
            <w:r w:rsidRPr="006E36CA">
              <w:rPr>
                <w:rFonts w:ascii="Adobe Caslon Pro" w:hAnsi="Adobe Caslon Pro"/>
              </w:rPr>
              <w:t>  </w:t>
            </w:r>
            <w:r w:rsidRPr="006E36CA">
              <w:rPr>
                <w:rFonts w:ascii="Adobe Caslon Pro" w:hAnsi="Adobe Caslon Pro"/>
                <w:noProof/>
                <w:lang w:eastAsia="fr-FR"/>
              </w:rPr>
              <w:drawing>
                <wp:inline distT="0" distB="0" distL="0" distR="0" wp14:anchorId="590B97DE" wp14:editId="2CCDF225">
                  <wp:extent cx="263525" cy="285115"/>
                  <wp:effectExtent l="0" t="0" r="3175" b="635"/>
                  <wp:docPr id="12" name="Image 12" descr="C:\Users\helene.zerrouki\Desktop\vignette_ENSA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lene.zerrouki\Desktop\vignette_ENSAV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525" cy="285115"/>
                          </a:xfrm>
                          <a:prstGeom prst="rect">
                            <a:avLst/>
                          </a:prstGeom>
                          <a:noFill/>
                          <a:ln>
                            <a:noFill/>
                          </a:ln>
                        </pic:spPr>
                      </pic:pic>
                    </a:graphicData>
                  </a:graphic>
                </wp:inline>
              </w:drawing>
            </w: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École d’Architecture de la Ville &amp; des territoires de Marne-la-Vallée</w:t>
            </w:r>
          </w:p>
          <w:p w:rsidR="006E36CA" w:rsidRPr="006E36CA" w:rsidRDefault="006E36CA" w:rsidP="006E36CA">
            <w:pPr>
              <w:pStyle w:val="NormalWeb"/>
              <w:numPr>
                <w:ilvl w:val="0"/>
                <w:numId w:val="13"/>
              </w:numPr>
              <w:spacing w:before="0" w:beforeAutospacing="0" w:after="0" w:afterAutospacing="0"/>
              <w:textAlignment w:val="baseline"/>
              <w:rPr>
                <w:rFonts w:ascii="Adobe Caslon Pro" w:hAnsi="Adobe Caslon Pro" w:cs="Arial"/>
                <w:color w:val="000000"/>
                <w:sz w:val="22"/>
                <w:szCs w:val="22"/>
              </w:rPr>
            </w:pPr>
            <w:r w:rsidRPr="006E36CA">
              <w:rPr>
                <w:rFonts w:ascii="Adobe Caslon Pro" w:hAnsi="Adobe Caslon Pro" w:cs="Arial"/>
                <w:color w:val="000000"/>
                <w:sz w:val="22"/>
                <w:szCs w:val="22"/>
              </w:rPr>
              <w:t xml:space="preserve">Isabelle Calvi : </w:t>
            </w:r>
            <w:hyperlink r:id="rId29" w:history="1">
              <w:r w:rsidRPr="006E36CA">
                <w:rPr>
                  <w:rStyle w:val="Lienhypertexte"/>
                  <w:rFonts w:ascii="Adobe Caslon Pro" w:hAnsi="Adobe Caslon Pro" w:cs="Arial"/>
                  <w:sz w:val="22"/>
                  <w:szCs w:val="22"/>
                </w:rPr>
                <w:t>isabelle.calvi@marnelavallee.archi.fr</w:t>
              </w:r>
            </w:hyperlink>
          </w:p>
          <w:p w:rsidR="006E36CA" w:rsidRPr="006E36CA" w:rsidRDefault="006E36CA">
            <w:pPr>
              <w:pStyle w:val="NormalWeb"/>
              <w:spacing w:before="0" w:beforeAutospacing="0" w:after="200" w:afterAutospacing="0"/>
              <w:ind w:left="720"/>
              <w:rPr>
                <w:rFonts w:ascii="Adobe Caslon Pro" w:hAnsi="Adobe Caslon Pro"/>
              </w:rPr>
            </w:pPr>
            <w:r w:rsidRPr="006E36CA">
              <w:rPr>
                <w:rFonts w:ascii="Adobe Caslon Pro" w:hAnsi="Adobe Caslon Pro"/>
              </w:rPr>
              <w:t> </w:t>
            </w:r>
          </w:p>
        </w:tc>
      </w:tr>
      <w:tr w:rsidR="006E36CA" w:rsidRPr="00B00E1C" w:rsidTr="006E36C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rPr>
                <w:rFonts w:ascii="Adobe Caslon Pro" w:hAnsi="Adobe Caslon Pro"/>
                <w:sz w:val="1"/>
                <w:szCs w:val="24"/>
              </w:rPr>
            </w:pPr>
          </w:p>
        </w:tc>
        <w:tc>
          <w:tcPr>
            <w:tcW w:w="8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b/>
                <w:bCs/>
                <w:color w:val="000000"/>
                <w:sz w:val="22"/>
                <w:szCs w:val="22"/>
              </w:rPr>
              <w:t>École nationale vétérinaire d’Alfort</w:t>
            </w:r>
          </w:p>
          <w:p w:rsidR="006E36CA" w:rsidRPr="006E36CA" w:rsidRDefault="006E36CA" w:rsidP="006E36CA">
            <w:pPr>
              <w:pStyle w:val="NormalWeb"/>
              <w:numPr>
                <w:ilvl w:val="0"/>
                <w:numId w:val="14"/>
              </w:numPr>
              <w:spacing w:before="0" w:beforeAutospacing="0" w:after="200" w:afterAutospacing="0" w:line="0" w:lineRule="atLeast"/>
              <w:textAlignment w:val="baseline"/>
              <w:rPr>
                <w:rFonts w:ascii="Adobe Caslon Pro" w:hAnsi="Adobe Caslon Pro" w:cs="Arial"/>
                <w:b/>
                <w:bCs/>
                <w:color w:val="000000"/>
                <w:sz w:val="22"/>
                <w:szCs w:val="22"/>
                <w:lang w:val="en-US"/>
              </w:rPr>
            </w:pPr>
            <w:r w:rsidRPr="006E36CA">
              <w:rPr>
                <w:rFonts w:ascii="Adobe Caslon Pro" w:hAnsi="Adobe Caslon Pro" w:cs="Arial"/>
                <w:color w:val="000000"/>
                <w:sz w:val="22"/>
                <w:szCs w:val="22"/>
                <w:lang w:val="en-US"/>
              </w:rPr>
              <w:t xml:space="preserve">Catherine Colmin : </w:t>
            </w:r>
            <w:hyperlink r:id="rId30" w:history="1">
              <w:r w:rsidRPr="006E36CA">
                <w:rPr>
                  <w:rStyle w:val="Lienhypertexte"/>
                  <w:rFonts w:ascii="Adobe Caslon Pro" w:hAnsi="Adobe Caslon Pro" w:cs="Arial"/>
                  <w:sz w:val="22"/>
                  <w:szCs w:val="22"/>
                  <w:lang w:val="en-US"/>
                </w:rPr>
                <w:t>ccolmin@vet-alfort.fr</w:t>
              </w:r>
            </w:hyperlink>
          </w:p>
        </w:tc>
      </w:tr>
    </w:tbl>
    <w:p w:rsidR="005E7348" w:rsidRPr="00B00E1C" w:rsidRDefault="005E7348" w:rsidP="00897A6A">
      <w:pPr>
        <w:pStyle w:val="Titre1"/>
        <w:jc w:val="center"/>
        <w:rPr>
          <w:lang w:val="en-US"/>
        </w:rPr>
      </w:pPr>
    </w:p>
    <w:p w:rsidR="005E7348" w:rsidRPr="00B00E1C" w:rsidRDefault="005E7348" w:rsidP="00897A6A">
      <w:pPr>
        <w:pStyle w:val="Titre1"/>
        <w:jc w:val="center"/>
        <w:rPr>
          <w:lang w:val="en-US"/>
        </w:rPr>
      </w:pPr>
    </w:p>
    <w:p w:rsidR="005E7348" w:rsidRPr="00B00E1C" w:rsidRDefault="005E7348" w:rsidP="005E7348">
      <w:pPr>
        <w:rPr>
          <w:lang w:val="en-US"/>
        </w:rPr>
      </w:pPr>
    </w:p>
    <w:p w:rsidR="005E7348" w:rsidRPr="00B00E1C" w:rsidRDefault="005E7348" w:rsidP="005E7348">
      <w:pPr>
        <w:rPr>
          <w:lang w:val="en-US"/>
        </w:rPr>
      </w:pPr>
    </w:p>
    <w:p w:rsidR="006E36CA" w:rsidRDefault="006E36CA" w:rsidP="00897A6A">
      <w:pPr>
        <w:pStyle w:val="Titre1"/>
        <w:jc w:val="center"/>
      </w:pPr>
      <w:r w:rsidRPr="006E36CA">
        <w:t>Fiche de candidature</w:t>
      </w:r>
    </w:p>
    <w:p w:rsidR="007D32DF" w:rsidRPr="007D32DF" w:rsidRDefault="007D32DF" w:rsidP="007D32DF"/>
    <w:p w:rsidR="006E36CA" w:rsidRPr="006E36CA" w:rsidRDefault="006E36CA" w:rsidP="006E36CA">
      <w:pPr>
        <w:pStyle w:val="NormalWeb"/>
        <w:numPr>
          <w:ilvl w:val="0"/>
          <w:numId w:val="15"/>
        </w:numPr>
        <w:spacing w:before="0" w:beforeAutospacing="0" w:after="0" w:afterAutospacing="0"/>
        <w:ind w:right="-2"/>
        <w:textAlignment w:val="baseline"/>
        <w:rPr>
          <w:rFonts w:ascii="Adobe Caslon Pro" w:hAnsi="Adobe Caslon Pro"/>
          <w:b/>
          <w:bCs/>
          <w:color w:val="0070C0"/>
        </w:rPr>
      </w:pPr>
      <w:r>
        <w:rPr>
          <w:rFonts w:ascii="Adobe Caslon Pro" w:hAnsi="Adobe Caslon Pro"/>
          <w:b/>
          <w:bCs/>
          <w:color w:val="0070C0"/>
        </w:rPr>
        <w:t>Renseignement personnel</w:t>
      </w:r>
    </w:p>
    <w:p w:rsidR="006E36CA" w:rsidRPr="006E36CA" w:rsidRDefault="006E36CA" w:rsidP="006E36CA">
      <w:pPr>
        <w:pStyle w:val="NormalWeb"/>
        <w:spacing w:before="0" w:beforeAutospacing="0" w:after="0" w:afterAutospacing="0"/>
        <w:ind w:left="720"/>
        <w:jc w:val="both"/>
        <w:rPr>
          <w:rFonts w:ascii="Adobe Caslon Pro" w:hAnsi="Adobe Caslon Pro"/>
        </w:rPr>
      </w:pPr>
      <w:r w:rsidRPr="006E36CA">
        <w:rPr>
          <w:rFonts w:ascii="Adobe Caslon Pro" w:hAnsi="Adobe Caslon Pro"/>
        </w:rPr>
        <w:t>  </w:t>
      </w:r>
    </w:p>
    <w:tbl>
      <w:tblPr>
        <w:tblW w:w="0" w:type="auto"/>
        <w:tblCellMar>
          <w:top w:w="15" w:type="dxa"/>
          <w:left w:w="15" w:type="dxa"/>
          <w:bottom w:w="15" w:type="dxa"/>
          <w:right w:w="15" w:type="dxa"/>
        </w:tblCellMar>
        <w:tblLook w:val="04A0" w:firstRow="1" w:lastRow="0" w:firstColumn="1" w:lastColumn="0" w:noHBand="0" w:noVBand="1"/>
      </w:tblPr>
      <w:tblGrid>
        <w:gridCol w:w="3376"/>
        <w:gridCol w:w="5811"/>
      </w:tblGrid>
      <w:tr w:rsidR="006E36CA" w:rsidRPr="006E36CA" w:rsidTr="006E36CA">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rPr>
                <w:rFonts w:ascii="Adobe Caslon Pro" w:hAnsi="Adobe Caslon Pro"/>
              </w:rPr>
            </w:pPr>
            <w:r w:rsidRPr="006E36CA">
              <w:rPr>
                <w:rFonts w:ascii="Adobe Caslon Pro" w:hAnsi="Adobe Caslon Pro"/>
                <w:b/>
                <w:bCs/>
                <w:color w:val="0070C0"/>
                <w:sz w:val="22"/>
                <w:szCs w:val="22"/>
              </w:rPr>
              <w:t>Prénom</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ind w:right="-2"/>
              <w:rPr>
                <w:rFonts w:ascii="Adobe Caslon Pro" w:hAnsi="Adobe Caslon Pro"/>
              </w:rPr>
            </w:pPr>
            <w:r w:rsidRPr="006E36CA">
              <w:rPr>
                <w:rFonts w:ascii="Adobe Caslon Pro" w:hAnsi="Adobe Caslon Pro"/>
              </w:rPr>
              <w:t> </w:t>
            </w:r>
          </w:p>
        </w:tc>
      </w:tr>
      <w:tr w:rsidR="006E36CA" w:rsidRPr="006E36CA" w:rsidTr="006E36CA">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rPr>
                <w:rFonts w:ascii="Adobe Caslon Pro" w:hAnsi="Adobe Caslon Pro"/>
              </w:rPr>
            </w:pPr>
            <w:r w:rsidRPr="006E36CA">
              <w:rPr>
                <w:rFonts w:ascii="Adobe Caslon Pro" w:hAnsi="Adobe Caslon Pro"/>
                <w:b/>
                <w:bCs/>
                <w:color w:val="0070C0"/>
                <w:sz w:val="22"/>
                <w:szCs w:val="22"/>
              </w:rPr>
              <w:t>Nom</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ind w:right="-2"/>
              <w:rPr>
                <w:rFonts w:ascii="Adobe Caslon Pro" w:hAnsi="Adobe Caslon Pro"/>
              </w:rPr>
            </w:pPr>
            <w:r w:rsidRPr="006E36CA">
              <w:rPr>
                <w:rFonts w:ascii="Adobe Caslon Pro" w:hAnsi="Adobe Caslon Pro"/>
              </w:rPr>
              <w:t> </w:t>
            </w:r>
          </w:p>
        </w:tc>
      </w:tr>
      <w:tr w:rsidR="006E36CA" w:rsidRPr="006E36CA" w:rsidTr="006E36CA">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rPr>
                <w:rFonts w:ascii="Adobe Caslon Pro" w:hAnsi="Adobe Caslon Pro"/>
              </w:rPr>
            </w:pPr>
            <w:r w:rsidRPr="006E36CA">
              <w:rPr>
                <w:rFonts w:ascii="Adobe Caslon Pro" w:hAnsi="Adobe Caslon Pro"/>
                <w:b/>
                <w:bCs/>
                <w:color w:val="0070C0"/>
                <w:sz w:val="22"/>
                <w:szCs w:val="22"/>
              </w:rPr>
              <w:t>Fonction au sein de l’établissement et/ou de la formation</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ind w:right="-2"/>
              <w:rPr>
                <w:rFonts w:ascii="Adobe Caslon Pro" w:hAnsi="Adobe Caslon Pro"/>
              </w:rPr>
            </w:pPr>
            <w:r w:rsidRPr="006E36CA">
              <w:rPr>
                <w:rFonts w:ascii="Adobe Caslon Pro" w:hAnsi="Adobe Caslon Pro"/>
              </w:rPr>
              <w:t> </w:t>
            </w:r>
          </w:p>
        </w:tc>
      </w:tr>
      <w:tr w:rsidR="006E36CA" w:rsidRPr="006E36CA" w:rsidTr="006E36CA">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rPr>
                <w:rFonts w:ascii="Adobe Caslon Pro" w:hAnsi="Adobe Caslon Pro"/>
              </w:rPr>
            </w:pPr>
            <w:r w:rsidRPr="006E36CA">
              <w:rPr>
                <w:rFonts w:ascii="Adobe Caslon Pro" w:hAnsi="Adobe Caslon Pro"/>
                <w:b/>
                <w:bCs/>
                <w:color w:val="0070C0"/>
                <w:sz w:val="22"/>
                <w:szCs w:val="22"/>
              </w:rPr>
              <w:t>Mail</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ind w:right="-2"/>
              <w:rPr>
                <w:rFonts w:ascii="Adobe Caslon Pro" w:hAnsi="Adobe Caslon Pro"/>
              </w:rPr>
            </w:pPr>
            <w:r w:rsidRPr="006E36CA">
              <w:rPr>
                <w:rFonts w:ascii="Adobe Caslon Pro" w:hAnsi="Adobe Caslon Pro"/>
              </w:rPr>
              <w:t> </w:t>
            </w:r>
          </w:p>
        </w:tc>
      </w:tr>
      <w:tr w:rsidR="006E36CA" w:rsidRPr="006E36CA" w:rsidTr="006E36CA">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rPr>
                <w:rFonts w:ascii="Adobe Caslon Pro" w:hAnsi="Adobe Caslon Pro"/>
              </w:rPr>
            </w:pPr>
            <w:r w:rsidRPr="006E36CA">
              <w:rPr>
                <w:rFonts w:ascii="Adobe Caslon Pro" w:hAnsi="Adobe Caslon Pro"/>
                <w:b/>
                <w:bCs/>
                <w:color w:val="0070C0"/>
                <w:sz w:val="22"/>
                <w:szCs w:val="22"/>
              </w:rPr>
              <w:t>Tel</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E36CA" w:rsidRPr="006E36CA" w:rsidRDefault="006E36CA">
            <w:pPr>
              <w:pStyle w:val="NormalWeb"/>
              <w:spacing w:before="0" w:beforeAutospacing="0" w:after="0" w:afterAutospacing="0" w:line="0" w:lineRule="atLeast"/>
              <w:ind w:right="-2"/>
              <w:rPr>
                <w:rFonts w:ascii="Adobe Caslon Pro" w:hAnsi="Adobe Caslon Pro"/>
              </w:rPr>
            </w:pPr>
            <w:r w:rsidRPr="006E36CA">
              <w:rPr>
                <w:rFonts w:ascii="Adobe Caslon Pro" w:hAnsi="Adobe Caslon Pro"/>
              </w:rPr>
              <w:t> </w:t>
            </w:r>
          </w:p>
        </w:tc>
      </w:tr>
    </w:tbl>
    <w:p w:rsidR="006E36CA" w:rsidRPr="006E36CA" w:rsidRDefault="006E36CA" w:rsidP="006E36CA">
      <w:pPr>
        <w:pStyle w:val="NormalWeb"/>
        <w:spacing w:before="0" w:beforeAutospacing="0" w:after="0" w:afterAutospacing="0"/>
        <w:ind w:right="-2"/>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18"/>
        </w:numPr>
        <w:spacing w:before="0" w:beforeAutospacing="0" w:after="0" w:afterAutospacing="0"/>
        <w:ind w:left="360" w:right="-2"/>
        <w:textAlignment w:val="baseline"/>
        <w:rPr>
          <w:rFonts w:ascii="Adobe Caslon Pro" w:hAnsi="Adobe Caslon Pro"/>
          <w:b/>
          <w:bCs/>
          <w:color w:val="0070C0"/>
        </w:rPr>
      </w:pPr>
      <w:r w:rsidRPr="006E36CA">
        <w:rPr>
          <w:rFonts w:ascii="Adobe Caslon Pro" w:hAnsi="Adobe Caslon Pro"/>
          <w:b/>
          <w:bCs/>
          <w:color w:val="0070C0"/>
        </w:rPr>
        <w:t>La formation concernée par la démarche « </w:t>
      </w:r>
      <w:r>
        <w:rPr>
          <w:rFonts w:ascii="Adobe Caslon Pro" w:hAnsi="Adobe Caslon Pro"/>
          <w:b/>
          <w:bCs/>
          <w:color w:val="0070C0"/>
        </w:rPr>
        <w:t>apprentissage par le jeu »</w:t>
      </w:r>
    </w:p>
    <w:p w:rsidR="006E36CA" w:rsidRPr="006E36CA" w:rsidRDefault="006E36CA" w:rsidP="006E36CA">
      <w:pPr>
        <w:pStyle w:val="NormalWeb"/>
        <w:spacing w:before="0" w:beforeAutospacing="0" w:after="0" w:afterAutospacing="0"/>
        <w:ind w:right="-2"/>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19"/>
        </w:numPr>
        <w:spacing w:before="0" w:beforeAutospacing="0" w:after="0" w:afterAutospacing="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Intitulé de la formation</w:t>
      </w:r>
      <w:r w:rsidRPr="006E36CA">
        <w:rPr>
          <w:rFonts w:ascii="Adobe Caslon Pro" w:hAnsi="Adobe Caslon Pro"/>
          <w:color w:val="0070C0"/>
          <w:sz w:val="22"/>
          <w:szCs w:val="22"/>
        </w:rPr>
        <w:t xml:space="preserve"> </w:t>
      </w:r>
      <w:r w:rsidRPr="006E36CA">
        <w:rPr>
          <w:rFonts w:ascii="Adobe Caslon Pro" w:hAnsi="Adobe Caslon Pro"/>
          <w:color w:val="000000"/>
          <w:sz w:val="22"/>
          <w:szCs w:val="22"/>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20"/>
        </w:numPr>
        <w:spacing w:before="0" w:beforeAutospacing="0" w:after="0" w:afterAutospacing="0"/>
        <w:ind w:left="36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Quel est le niveau de diplôme préparé par vos étudiants ?</w:t>
      </w:r>
    </w:p>
    <w:p w:rsidR="006E36CA" w:rsidRPr="006E36CA" w:rsidRDefault="006E36CA" w:rsidP="006E36CA">
      <w:pPr>
        <w:pStyle w:val="NormalWeb"/>
        <w:spacing w:before="0" w:beforeAutospacing="0" w:after="0" w:afterAutospacing="0"/>
        <w:ind w:left="708" w:firstLine="708"/>
        <w:rPr>
          <w:rFonts w:ascii="Adobe Caslon Pro" w:hAnsi="Adobe Caslon Pro"/>
        </w:rPr>
      </w:pPr>
      <w:r w:rsidRPr="006E36CA">
        <w:rPr>
          <w:rFonts w:ascii="MS Mincho" w:eastAsia="MS Mincho" w:hAnsi="MS Mincho" w:cs="MS Mincho" w:hint="eastAsia"/>
          <w:color w:val="000000"/>
          <w:sz w:val="20"/>
          <w:szCs w:val="20"/>
        </w:rPr>
        <w:t>☐</w:t>
      </w:r>
      <w:r w:rsidRPr="006E36CA">
        <w:rPr>
          <w:rFonts w:ascii="Adobe Caslon Pro" w:hAnsi="Adobe Caslon Pro"/>
          <w:b/>
          <w:bCs/>
          <w:color w:val="0070C0"/>
          <w:sz w:val="22"/>
          <w:szCs w:val="22"/>
        </w:rPr>
        <w:t xml:space="preserve"> </w:t>
      </w:r>
      <w:r w:rsidRPr="006E36CA">
        <w:rPr>
          <w:rFonts w:ascii="Adobe Caslon Pro" w:hAnsi="Adobe Caslon Pro"/>
          <w:color w:val="000000"/>
          <w:sz w:val="22"/>
          <w:szCs w:val="22"/>
        </w:rPr>
        <w:t>Licence</w:t>
      </w:r>
    </w:p>
    <w:p w:rsidR="006E36CA" w:rsidRDefault="006E36CA" w:rsidP="006E36CA">
      <w:pPr>
        <w:pStyle w:val="NormalWeb"/>
        <w:spacing w:before="0" w:beforeAutospacing="0" w:after="0" w:afterAutospacing="0"/>
        <w:ind w:left="708" w:firstLine="708"/>
        <w:rPr>
          <w:rFonts w:ascii="Adobe Caslon Pro" w:hAnsi="Adobe Caslon Pro"/>
          <w:color w:val="000000"/>
          <w:sz w:val="22"/>
          <w:szCs w:val="22"/>
        </w:rPr>
      </w:pPr>
      <w:r w:rsidRPr="006E36CA">
        <w:rPr>
          <w:rFonts w:ascii="MS Mincho" w:eastAsia="MS Mincho" w:hAnsi="MS Mincho" w:cs="MS Mincho" w:hint="eastAsia"/>
          <w:color w:val="000000"/>
          <w:sz w:val="20"/>
          <w:szCs w:val="20"/>
        </w:rPr>
        <w:t>☐</w:t>
      </w:r>
      <w:r w:rsidRPr="006E36CA">
        <w:rPr>
          <w:rFonts w:ascii="Adobe Caslon Pro" w:hAnsi="Adobe Caslon Pro"/>
          <w:color w:val="000000"/>
          <w:sz w:val="22"/>
          <w:szCs w:val="22"/>
        </w:rPr>
        <w:t xml:space="preserve"> Maîtrise</w:t>
      </w:r>
    </w:p>
    <w:p w:rsidR="008075CB" w:rsidRDefault="008075CB" w:rsidP="008075CB">
      <w:pPr>
        <w:pStyle w:val="NormalWeb"/>
        <w:spacing w:before="0" w:beforeAutospacing="0" w:after="0" w:afterAutospacing="0"/>
        <w:ind w:left="708" w:firstLine="708"/>
        <w:rPr>
          <w:rFonts w:ascii="Adobe Caslon Pro" w:hAnsi="Adobe Caslon Pro"/>
          <w:color w:val="000000"/>
          <w:sz w:val="22"/>
          <w:szCs w:val="22"/>
        </w:rPr>
      </w:pPr>
      <w:r w:rsidRPr="006E36CA">
        <w:rPr>
          <w:rFonts w:ascii="MS Mincho" w:eastAsia="MS Mincho" w:hAnsi="MS Mincho" w:cs="MS Mincho" w:hint="eastAsia"/>
          <w:color w:val="000000"/>
          <w:sz w:val="20"/>
          <w:szCs w:val="20"/>
        </w:rPr>
        <w:t>☐</w:t>
      </w:r>
      <w:r w:rsidRPr="006E36CA">
        <w:rPr>
          <w:rFonts w:ascii="Adobe Caslon Pro" w:hAnsi="Adobe Caslon Pro"/>
          <w:color w:val="000000"/>
          <w:sz w:val="22"/>
          <w:szCs w:val="22"/>
        </w:rPr>
        <w:t xml:space="preserve"> </w:t>
      </w:r>
      <w:r>
        <w:rPr>
          <w:rFonts w:ascii="Adobe Caslon Pro" w:hAnsi="Adobe Caslon Pro"/>
          <w:color w:val="000000"/>
          <w:sz w:val="22"/>
          <w:szCs w:val="22"/>
        </w:rPr>
        <w:t>Doctorat</w:t>
      </w:r>
    </w:p>
    <w:p w:rsidR="008075CB" w:rsidRDefault="008075CB" w:rsidP="008075CB">
      <w:pPr>
        <w:pStyle w:val="NormalWeb"/>
        <w:spacing w:before="0" w:beforeAutospacing="0" w:after="0" w:afterAutospacing="0"/>
        <w:ind w:left="708" w:firstLine="708"/>
        <w:rPr>
          <w:rFonts w:ascii="Adobe Caslon Pro" w:hAnsi="Adobe Caslon Pro"/>
          <w:color w:val="000000"/>
          <w:sz w:val="22"/>
          <w:szCs w:val="22"/>
        </w:rPr>
      </w:pPr>
      <w:r w:rsidRPr="006E36CA">
        <w:rPr>
          <w:rFonts w:ascii="MS Mincho" w:eastAsia="MS Mincho" w:hAnsi="MS Mincho" w:cs="MS Mincho" w:hint="eastAsia"/>
          <w:color w:val="000000"/>
          <w:sz w:val="20"/>
          <w:szCs w:val="20"/>
        </w:rPr>
        <w:t>☐</w:t>
      </w:r>
      <w:r w:rsidRPr="006E36CA">
        <w:rPr>
          <w:rFonts w:ascii="Adobe Caslon Pro" w:hAnsi="Adobe Caslon Pro"/>
          <w:color w:val="000000"/>
          <w:sz w:val="22"/>
          <w:szCs w:val="22"/>
        </w:rPr>
        <w:t xml:space="preserve"> </w:t>
      </w:r>
      <w:r>
        <w:rPr>
          <w:rFonts w:ascii="Adobe Caslon Pro" w:hAnsi="Adobe Caslon Pro"/>
          <w:color w:val="000000"/>
          <w:sz w:val="22"/>
          <w:szCs w:val="22"/>
        </w:rPr>
        <w:t>Autre</w:t>
      </w:r>
    </w:p>
    <w:p w:rsidR="006E36CA" w:rsidRPr="006E36CA" w:rsidRDefault="006E36CA" w:rsidP="006E36CA">
      <w:pPr>
        <w:pStyle w:val="NormalWeb"/>
        <w:spacing w:before="0" w:beforeAutospacing="0" w:after="0" w:afterAutospacing="0"/>
        <w:ind w:firstLine="45"/>
        <w:rPr>
          <w:rFonts w:ascii="Adobe Caslon Pro" w:hAnsi="Adobe Caslon Pro"/>
        </w:rPr>
      </w:pPr>
      <w:r w:rsidRPr="006E36CA">
        <w:rPr>
          <w:rFonts w:ascii="Adobe Caslon Pro" w:hAnsi="Adobe Caslon Pro"/>
        </w:rPr>
        <w:t> </w:t>
      </w:r>
    </w:p>
    <w:p w:rsidR="00897A6A" w:rsidRDefault="00897A6A" w:rsidP="006E36CA">
      <w:pPr>
        <w:pStyle w:val="NormalWeb"/>
        <w:spacing w:before="0" w:beforeAutospacing="0" w:after="0" w:afterAutospacing="0"/>
        <w:rPr>
          <w:rFonts w:ascii="Adobe Caslon Pro" w:hAnsi="Adobe Caslon Pro"/>
          <w:b/>
          <w:bCs/>
          <w:color w:val="0070C0"/>
          <w:sz w:val="22"/>
          <w:szCs w:val="22"/>
        </w:rPr>
      </w:pPr>
      <w:r>
        <w:rPr>
          <w:rFonts w:ascii="Adobe Caslon Pro" w:hAnsi="Adobe Caslon Pro"/>
          <w:b/>
          <w:bCs/>
          <w:color w:val="0070C0"/>
          <w:sz w:val="22"/>
          <w:szCs w:val="22"/>
        </w:rPr>
        <w:t>c. Intitulé du cours et/ou du TD que vous donnez : …………………………………………</w:t>
      </w:r>
    </w:p>
    <w:p w:rsidR="006E36CA" w:rsidRPr="006E36CA" w:rsidRDefault="006E36CA" w:rsidP="006E36CA">
      <w:pPr>
        <w:pStyle w:val="NormalWeb"/>
        <w:spacing w:before="0" w:beforeAutospacing="0" w:after="0" w:afterAutospacing="0"/>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22"/>
        </w:numPr>
        <w:spacing w:before="0" w:beforeAutospacing="0" w:after="0" w:afterAutospacing="0"/>
        <w:ind w:left="36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Effectif étudiants pour la formation concernée :</w:t>
      </w:r>
    </w:p>
    <w:p w:rsid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8075CB" w:rsidRDefault="008075CB" w:rsidP="006E36CA">
      <w:pPr>
        <w:pStyle w:val="NormalWeb"/>
        <w:spacing w:before="0" w:beforeAutospacing="0" w:after="0" w:afterAutospacing="0"/>
        <w:jc w:val="both"/>
        <w:rPr>
          <w:rFonts w:ascii="Adobe Caslon Pro" w:hAnsi="Adobe Caslon Pro"/>
        </w:rPr>
      </w:pPr>
    </w:p>
    <w:p w:rsidR="008075CB" w:rsidRDefault="008075CB" w:rsidP="006E36CA">
      <w:pPr>
        <w:pStyle w:val="NormalWeb"/>
        <w:spacing w:before="0" w:beforeAutospacing="0" w:after="0" w:afterAutospacing="0"/>
        <w:jc w:val="both"/>
        <w:rPr>
          <w:rFonts w:ascii="Adobe Caslon Pro" w:hAnsi="Adobe Caslon Pro"/>
        </w:rPr>
      </w:pPr>
    </w:p>
    <w:p w:rsidR="008075CB" w:rsidRDefault="008075CB" w:rsidP="006E36CA">
      <w:pPr>
        <w:pStyle w:val="NormalWeb"/>
        <w:spacing w:before="0" w:beforeAutospacing="0" w:after="0" w:afterAutospacing="0"/>
        <w:jc w:val="both"/>
        <w:rPr>
          <w:rFonts w:ascii="Adobe Caslon Pro" w:hAnsi="Adobe Caslon Pro"/>
        </w:rPr>
      </w:pPr>
    </w:p>
    <w:p w:rsidR="008075CB" w:rsidRDefault="008075CB" w:rsidP="006E36CA">
      <w:pPr>
        <w:pStyle w:val="NormalWeb"/>
        <w:spacing w:before="0" w:beforeAutospacing="0" w:after="0" w:afterAutospacing="0"/>
        <w:jc w:val="both"/>
        <w:rPr>
          <w:rFonts w:ascii="Adobe Caslon Pro" w:hAnsi="Adobe Caslon Pro"/>
        </w:rPr>
      </w:pPr>
    </w:p>
    <w:p w:rsidR="008075CB" w:rsidRDefault="008075CB" w:rsidP="006E36CA">
      <w:pPr>
        <w:pStyle w:val="NormalWeb"/>
        <w:spacing w:before="0" w:beforeAutospacing="0" w:after="0" w:afterAutospacing="0"/>
        <w:jc w:val="both"/>
        <w:rPr>
          <w:rFonts w:ascii="Adobe Caslon Pro" w:hAnsi="Adobe Caslon Pro"/>
        </w:rPr>
      </w:pPr>
    </w:p>
    <w:p w:rsidR="008075CB" w:rsidRDefault="008075CB" w:rsidP="006E36CA">
      <w:pPr>
        <w:pStyle w:val="NormalWeb"/>
        <w:spacing w:before="0" w:beforeAutospacing="0" w:after="0" w:afterAutospacing="0"/>
        <w:jc w:val="both"/>
        <w:rPr>
          <w:rFonts w:ascii="Adobe Caslon Pro" w:hAnsi="Adobe Caslon Pro"/>
        </w:rPr>
      </w:pPr>
    </w:p>
    <w:p w:rsidR="008075CB" w:rsidRPr="006E36CA" w:rsidRDefault="008075CB" w:rsidP="006E36CA">
      <w:pPr>
        <w:pStyle w:val="NormalWeb"/>
        <w:spacing w:before="0" w:beforeAutospacing="0" w:after="0" w:afterAutospacing="0"/>
        <w:jc w:val="both"/>
        <w:rPr>
          <w:rFonts w:ascii="Adobe Caslon Pro" w:hAnsi="Adobe Caslon Pro"/>
        </w:rPr>
      </w:pP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23"/>
        </w:numPr>
        <w:spacing w:before="0" w:beforeAutospacing="0" w:after="0" w:afterAutospacing="0"/>
        <w:ind w:left="360"/>
        <w:jc w:val="both"/>
        <w:textAlignment w:val="baseline"/>
        <w:rPr>
          <w:rFonts w:ascii="Adobe Caslon Pro" w:hAnsi="Adobe Caslon Pro"/>
          <w:b/>
          <w:bCs/>
          <w:color w:val="0070C0"/>
        </w:rPr>
      </w:pPr>
      <w:r w:rsidRPr="006E36CA">
        <w:rPr>
          <w:rFonts w:ascii="Adobe Caslon Pro" w:hAnsi="Adobe Caslon Pro"/>
          <w:b/>
          <w:bCs/>
          <w:color w:val="0070C0"/>
        </w:rPr>
        <w:t xml:space="preserve">Le projet </w:t>
      </w:r>
      <w:r w:rsidR="00897A6A">
        <w:rPr>
          <w:rFonts w:ascii="Adobe Caslon Pro" w:hAnsi="Adobe Caslon Pro"/>
          <w:b/>
          <w:bCs/>
          <w:color w:val="0070C0"/>
        </w:rPr>
        <w:t>« avec le jeu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24"/>
        </w:numPr>
        <w:spacing w:before="0" w:beforeAutospacing="0" w:after="0" w:afterAutospacing="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 xml:space="preserve">Explicitez les raisons pour lesquelles </w:t>
      </w:r>
      <w:r w:rsidR="00897A6A">
        <w:rPr>
          <w:rFonts w:ascii="Adobe Caslon Pro" w:hAnsi="Adobe Caslon Pro"/>
          <w:b/>
          <w:bCs/>
          <w:color w:val="0070C0"/>
          <w:sz w:val="22"/>
          <w:szCs w:val="22"/>
        </w:rPr>
        <w:t>vous souhaitez vous engager dans l’utilisation d’une ressource pédagogique mobilisant un ou plusieurs jeux</w:t>
      </w:r>
      <w:r w:rsidRPr="006E36CA">
        <w:rPr>
          <w:rFonts w:ascii="Adobe Caslon Pro" w:hAnsi="Adobe Caslon Pro"/>
          <w:color w:val="000000"/>
          <w:sz w:val="22"/>
          <w:szCs w:val="22"/>
        </w:rPr>
        <w:t>.</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7D32DF"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5E7348" w:rsidRDefault="005E7348" w:rsidP="006E36CA">
      <w:pPr>
        <w:pStyle w:val="NormalWeb"/>
        <w:spacing w:before="0" w:beforeAutospacing="0" w:after="0" w:afterAutospacing="0"/>
        <w:jc w:val="both"/>
        <w:rPr>
          <w:rFonts w:ascii="Adobe Caslon Pro" w:hAnsi="Adobe Caslon Pro"/>
        </w:rPr>
      </w:pPr>
    </w:p>
    <w:p w:rsidR="005E7348" w:rsidRDefault="005E7348" w:rsidP="006E36CA">
      <w:pPr>
        <w:pStyle w:val="NormalWeb"/>
        <w:spacing w:before="0" w:beforeAutospacing="0" w:after="0" w:afterAutospacing="0"/>
        <w:jc w:val="both"/>
        <w:rPr>
          <w:rFonts w:ascii="Adobe Caslon Pro" w:hAnsi="Adobe Caslon Pro"/>
        </w:rPr>
      </w:pPr>
    </w:p>
    <w:p w:rsidR="005E7348" w:rsidRDefault="005E7348" w:rsidP="006E36CA">
      <w:pPr>
        <w:pStyle w:val="NormalWeb"/>
        <w:spacing w:before="0" w:beforeAutospacing="0" w:after="0" w:afterAutospacing="0"/>
        <w:jc w:val="both"/>
        <w:rPr>
          <w:rFonts w:ascii="Adobe Caslon Pro" w:hAnsi="Adobe Caslon Pro"/>
        </w:rPr>
      </w:pPr>
    </w:p>
    <w:p w:rsidR="005E7348" w:rsidRPr="006E36CA" w:rsidRDefault="005E7348" w:rsidP="006E36CA">
      <w:pPr>
        <w:pStyle w:val="NormalWeb"/>
        <w:spacing w:before="0" w:beforeAutospacing="0" w:after="0" w:afterAutospacing="0"/>
        <w:jc w:val="both"/>
        <w:rPr>
          <w:rFonts w:ascii="Adobe Caslon Pro" w:hAnsi="Adobe Caslon Pro"/>
        </w:rPr>
      </w:pP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8075CB" w:rsidRDefault="006E36CA" w:rsidP="008075CB">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 xml:space="preserve">Quelles sont les </w:t>
      </w:r>
      <w:r w:rsidR="00897A6A">
        <w:rPr>
          <w:rFonts w:ascii="Adobe Caslon Pro" w:hAnsi="Adobe Caslon Pro"/>
          <w:b/>
          <w:bCs/>
          <w:color w:val="0070C0"/>
          <w:sz w:val="22"/>
          <w:szCs w:val="22"/>
        </w:rPr>
        <w:t>objectifs pédagogiques que vous avez actuellement dans le cadre du cours que vous donnez et que vous souhaiteriez mettre en place dans le cadre de ce projet</w:t>
      </w:r>
      <w:r w:rsidRPr="006E36CA">
        <w:rPr>
          <w:rFonts w:ascii="Adobe Caslon Pro" w:hAnsi="Adobe Caslon Pro"/>
          <w:b/>
          <w:bCs/>
          <w:color w:val="0070C0"/>
          <w:sz w:val="22"/>
          <w:szCs w:val="22"/>
        </w:rPr>
        <w:t xml:space="preserve"> ?</w:t>
      </w: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Pr>
          <w:rFonts w:ascii="Adobe Caslon Pro" w:hAnsi="Adobe Caslon Pro"/>
          <w:b/>
          <w:bCs/>
          <w:color w:val="0070C0"/>
          <w:sz w:val="22"/>
          <w:szCs w:val="22"/>
        </w:rPr>
        <w:lastRenderedPageBreak/>
        <w:t>Avez-vous déjà un projet en tête que vous pourriez décrire ? (quels objectifs, quelles situations, quels jeux, etc.)</w:t>
      </w: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6E36CA"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r w:rsidRPr="006E36CA">
        <w:rPr>
          <w:rFonts w:ascii="Adobe Caslon Pro" w:hAnsi="Adobe Caslon Pro"/>
          <w:b/>
          <w:bCs/>
          <w:color w:val="0070C0"/>
          <w:sz w:val="22"/>
          <w:szCs w:val="22"/>
        </w:rPr>
        <w:t xml:space="preserve"> </w:t>
      </w:r>
    </w:p>
    <w:p w:rsidR="008075CB" w:rsidRDefault="006E36CA" w:rsidP="008075CB">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sidRPr="008075CB">
        <w:rPr>
          <w:rFonts w:ascii="Adobe Caslon Pro" w:hAnsi="Adobe Caslon Pro"/>
          <w:b/>
          <w:bCs/>
          <w:color w:val="0070C0"/>
          <w:sz w:val="22"/>
          <w:szCs w:val="22"/>
        </w:rPr>
        <w:t>Avez-v</w:t>
      </w:r>
      <w:r w:rsidR="00897A6A" w:rsidRPr="008075CB">
        <w:rPr>
          <w:rFonts w:ascii="Adobe Caslon Pro" w:hAnsi="Adobe Caslon Pro"/>
          <w:b/>
          <w:bCs/>
          <w:color w:val="0070C0"/>
          <w:sz w:val="22"/>
          <w:szCs w:val="22"/>
        </w:rPr>
        <w:t>ous identifié des difficultés au niveau organisationnel ou pédagogique qu’il faudra prendre en compte dans le cadre de votre projet</w:t>
      </w:r>
      <w:r w:rsidRPr="008075CB">
        <w:rPr>
          <w:rFonts w:ascii="Adobe Caslon Pro" w:hAnsi="Adobe Caslon Pro"/>
          <w:b/>
          <w:bCs/>
          <w:color w:val="0070C0"/>
          <w:sz w:val="22"/>
          <w:szCs w:val="22"/>
        </w:rPr>
        <w:t> ?</w:t>
      </w: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8075CB" w:rsidRDefault="008075CB" w:rsidP="008075CB">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6E36CA" w:rsidP="000C69F0">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sidRPr="008075CB">
        <w:rPr>
          <w:rFonts w:ascii="Adobe Caslon Pro" w:hAnsi="Adobe Caslon Pro"/>
          <w:b/>
          <w:bCs/>
          <w:color w:val="0070C0"/>
          <w:sz w:val="22"/>
          <w:szCs w:val="22"/>
        </w:rPr>
        <w:t xml:space="preserve">Est-ce </w:t>
      </w:r>
      <w:r w:rsidR="00897A6A" w:rsidRPr="008075CB">
        <w:rPr>
          <w:rFonts w:ascii="Adobe Caslon Pro" w:hAnsi="Adobe Caslon Pro"/>
          <w:b/>
          <w:bCs/>
          <w:color w:val="0070C0"/>
          <w:sz w:val="22"/>
          <w:szCs w:val="22"/>
        </w:rPr>
        <w:t>que vous pourrez</w:t>
      </w:r>
      <w:r w:rsidRPr="008075CB">
        <w:rPr>
          <w:rFonts w:ascii="Adobe Caslon Pro" w:hAnsi="Adobe Caslon Pro"/>
          <w:b/>
          <w:bCs/>
          <w:color w:val="0070C0"/>
          <w:sz w:val="22"/>
          <w:szCs w:val="22"/>
        </w:rPr>
        <w:t xml:space="preserve"> déga</w:t>
      </w:r>
      <w:r w:rsidR="00897A6A" w:rsidRPr="008075CB">
        <w:rPr>
          <w:rFonts w:ascii="Adobe Caslon Pro" w:hAnsi="Adobe Caslon Pro"/>
          <w:b/>
          <w:bCs/>
          <w:color w:val="0070C0"/>
          <w:sz w:val="22"/>
          <w:szCs w:val="22"/>
        </w:rPr>
        <w:t xml:space="preserve">ger suffisamment de temps pour vous engager dans cette démarche </w:t>
      </w:r>
      <w:r w:rsidRPr="008075CB">
        <w:rPr>
          <w:rFonts w:ascii="Adobe Caslon Pro" w:hAnsi="Adobe Caslon Pro"/>
          <w:b/>
          <w:bCs/>
          <w:color w:val="0070C0"/>
          <w:sz w:val="22"/>
          <w:szCs w:val="22"/>
        </w:rPr>
        <w:t>(</w:t>
      </w:r>
      <w:r w:rsidR="00897A6A" w:rsidRPr="008075CB">
        <w:rPr>
          <w:rFonts w:ascii="Adobe Caslon Pro" w:hAnsi="Adobe Caslon Pro"/>
          <w:b/>
          <w:bCs/>
          <w:color w:val="0070C0"/>
          <w:sz w:val="22"/>
          <w:szCs w:val="22"/>
        </w:rPr>
        <w:t>3</w:t>
      </w:r>
      <w:r w:rsidRPr="008075CB">
        <w:rPr>
          <w:rFonts w:ascii="Adobe Caslon Pro" w:hAnsi="Adobe Caslon Pro"/>
          <w:b/>
          <w:bCs/>
          <w:color w:val="0070C0"/>
          <w:sz w:val="22"/>
          <w:szCs w:val="22"/>
        </w:rPr>
        <w:t xml:space="preserve">h présentielles pour les périodes des rencontres avec </w:t>
      </w:r>
      <w:r w:rsidR="00897A6A" w:rsidRPr="008075CB">
        <w:rPr>
          <w:rFonts w:ascii="Adobe Caslon Pro" w:hAnsi="Adobe Caslon Pro"/>
          <w:b/>
          <w:bCs/>
          <w:color w:val="0070C0"/>
          <w:sz w:val="22"/>
          <w:szCs w:val="22"/>
        </w:rPr>
        <w:t xml:space="preserve">IDEA et/ou avec un </w:t>
      </w:r>
      <w:r w:rsidRPr="008075CB">
        <w:rPr>
          <w:rFonts w:ascii="Adobe Caslon Pro" w:hAnsi="Adobe Caslon Pro"/>
          <w:b/>
          <w:bCs/>
          <w:color w:val="0070C0"/>
          <w:sz w:val="22"/>
          <w:szCs w:val="22"/>
        </w:rPr>
        <w:t xml:space="preserve">expert + environ </w:t>
      </w:r>
      <w:r w:rsidR="00897A6A" w:rsidRPr="008075CB">
        <w:rPr>
          <w:rFonts w:ascii="Adobe Caslon Pro" w:hAnsi="Adobe Caslon Pro"/>
          <w:b/>
          <w:bCs/>
          <w:color w:val="0070C0"/>
          <w:sz w:val="22"/>
          <w:szCs w:val="22"/>
        </w:rPr>
        <w:t>2</w:t>
      </w:r>
      <w:r w:rsidRPr="008075CB">
        <w:rPr>
          <w:rFonts w:ascii="Adobe Caslon Pro" w:hAnsi="Adobe Caslon Pro"/>
          <w:b/>
          <w:bCs/>
          <w:color w:val="0070C0"/>
          <w:sz w:val="22"/>
          <w:szCs w:val="22"/>
        </w:rPr>
        <w:t>h de travail préparatoire en amont des rencontres)</w:t>
      </w:r>
      <w:r w:rsidRPr="008075CB">
        <w:rPr>
          <w:rFonts w:ascii="Adobe Caslon Pro" w:hAnsi="Adobe Caslon Pro"/>
          <w:color w:val="0070C0"/>
          <w:sz w:val="22"/>
          <w:szCs w:val="22"/>
        </w:rPr>
        <w:t xml:space="preserve"> </w:t>
      </w:r>
      <w:r w:rsidRPr="008075CB">
        <w:rPr>
          <w:rFonts w:ascii="Adobe Caslon Pro" w:hAnsi="Adobe Caslon Pro"/>
          <w:b/>
          <w:bCs/>
          <w:color w:val="0070C0"/>
          <w:sz w:val="22"/>
          <w:szCs w:val="22"/>
        </w:rPr>
        <w:t>?</w:t>
      </w:r>
      <w:r w:rsidR="004F37D7">
        <w:rPr>
          <w:rFonts w:ascii="Adobe Caslon Pro" w:hAnsi="Adobe Caslon Pro"/>
          <w:b/>
          <w:bCs/>
          <w:color w:val="0070C0"/>
          <w:sz w:val="22"/>
          <w:szCs w:val="22"/>
        </w:rPr>
        <w:t xml:space="preserve"> </w:t>
      </w: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6E36CA" w:rsidRDefault="006E36CA" w:rsidP="000C69F0">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sidRPr="000C69F0">
        <w:rPr>
          <w:rFonts w:ascii="Adobe Caslon Pro" w:hAnsi="Adobe Caslon Pro"/>
          <w:b/>
          <w:bCs/>
          <w:color w:val="0070C0"/>
          <w:sz w:val="22"/>
          <w:szCs w:val="22"/>
        </w:rPr>
        <w:t xml:space="preserve">Est-ce-que votre établissement dispose d’un ingénieur pédagogique qui accompagnera et qui interviendra en collaboration avec </w:t>
      </w:r>
      <w:r w:rsidR="007D32DF" w:rsidRPr="000C69F0">
        <w:rPr>
          <w:rFonts w:ascii="Adobe Caslon Pro" w:hAnsi="Adobe Caslon Pro"/>
          <w:b/>
          <w:bCs/>
          <w:color w:val="0070C0"/>
          <w:sz w:val="22"/>
          <w:szCs w:val="22"/>
        </w:rPr>
        <w:t>vous</w:t>
      </w:r>
      <w:r w:rsidRPr="000C69F0">
        <w:rPr>
          <w:rFonts w:ascii="Adobe Caslon Pro" w:hAnsi="Adobe Caslon Pro"/>
          <w:b/>
          <w:bCs/>
          <w:color w:val="0070C0"/>
          <w:sz w:val="22"/>
          <w:szCs w:val="22"/>
        </w:rPr>
        <w:t xml:space="preserve"> ou avez-vous besoin du soutien d’un chargé de mission IDEA ?</w:t>
      </w:r>
      <w:r w:rsidR="00585FF5">
        <w:rPr>
          <w:rFonts w:ascii="Adobe Caslon Pro" w:hAnsi="Adobe Caslon Pro"/>
          <w:b/>
          <w:bCs/>
          <w:color w:val="0070C0"/>
          <w:sz w:val="22"/>
          <w:szCs w:val="22"/>
        </w:rPr>
        <w:t xml:space="preserve"> Si oui, comment imagin</w:t>
      </w:r>
      <w:r w:rsidR="004F37D7">
        <w:rPr>
          <w:rFonts w:ascii="Adobe Caslon Pro" w:hAnsi="Adobe Caslon Pro"/>
          <w:b/>
          <w:bCs/>
          <w:color w:val="0070C0"/>
          <w:sz w:val="22"/>
          <w:szCs w:val="22"/>
        </w:rPr>
        <w:t>ez-vous cet accompagnement ?</w:t>
      </w:r>
    </w:p>
    <w:p w:rsidR="00585FF5" w:rsidRDefault="00585FF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85FF5" w:rsidRDefault="00585FF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36525" w:rsidRDefault="0053652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36525" w:rsidRDefault="0053652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36525" w:rsidRDefault="0053652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85FF5" w:rsidRDefault="00585FF5" w:rsidP="00585FF5">
      <w:pPr>
        <w:pStyle w:val="NormalWeb"/>
        <w:spacing w:before="0" w:beforeAutospacing="0" w:after="0" w:afterAutospacing="0"/>
        <w:jc w:val="both"/>
        <w:textAlignment w:val="baseline"/>
        <w:rPr>
          <w:rFonts w:ascii="Adobe Caslon Pro" w:hAnsi="Adobe Caslon Pro"/>
          <w:b/>
          <w:bCs/>
          <w:color w:val="0070C0"/>
          <w:sz w:val="22"/>
          <w:szCs w:val="22"/>
        </w:rPr>
      </w:pPr>
    </w:p>
    <w:p w:rsidR="00585FF5" w:rsidRDefault="00585FF5" w:rsidP="000C69F0">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Pr>
          <w:rFonts w:ascii="Adobe Caslon Pro" w:hAnsi="Adobe Caslon Pro"/>
          <w:b/>
          <w:bCs/>
          <w:color w:val="0070C0"/>
          <w:sz w:val="22"/>
          <w:szCs w:val="22"/>
        </w:rPr>
        <w:t xml:space="preserve">Dans quelle mesure pensez-vous pérenniser cette démarche au sein de votre unité d’enseignement ?  </w:t>
      </w: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5E7348" w:rsidRDefault="005E7348"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spacing w:before="0" w:beforeAutospacing="0" w:after="0" w:afterAutospacing="0"/>
        <w:ind w:left="360"/>
        <w:jc w:val="both"/>
        <w:textAlignment w:val="baseline"/>
        <w:rPr>
          <w:rFonts w:ascii="Adobe Caslon Pro" w:hAnsi="Adobe Caslon Pro"/>
          <w:b/>
          <w:bCs/>
          <w:color w:val="0070C0"/>
          <w:sz w:val="22"/>
          <w:szCs w:val="22"/>
        </w:rPr>
      </w:pPr>
    </w:p>
    <w:p w:rsidR="000C69F0" w:rsidRDefault="000C69F0" w:rsidP="000C69F0">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Pr>
          <w:rFonts w:ascii="Adobe Caslon Pro" w:hAnsi="Adobe Caslon Pro"/>
          <w:b/>
          <w:bCs/>
          <w:color w:val="0070C0"/>
          <w:sz w:val="22"/>
          <w:szCs w:val="22"/>
        </w:rPr>
        <w:t>Souhaitez-vous faire partie d’une communauté de pratiques formalisée par un groupe social (en utilisant WhatsApp par exemple) ? Quels sont les outils que vous souhaiteriez utiliser </w:t>
      </w:r>
      <w:r w:rsidR="00585FF5">
        <w:rPr>
          <w:rFonts w:ascii="Adobe Caslon Pro" w:hAnsi="Adobe Caslon Pro"/>
          <w:b/>
          <w:bCs/>
          <w:color w:val="0070C0"/>
          <w:sz w:val="22"/>
          <w:szCs w:val="22"/>
        </w:rPr>
        <w:t xml:space="preserve">pour de la veille par exemple </w:t>
      </w:r>
      <w:r>
        <w:rPr>
          <w:rFonts w:ascii="Adobe Caslon Pro" w:hAnsi="Adobe Caslon Pro"/>
          <w:b/>
          <w:bCs/>
          <w:color w:val="0070C0"/>
          <w:sz w:val="22"/>
          <w:szCs w:val="22"/>
        </w:rPr>
        <w:t xml:space="preserve">? </w:t>
      </w:r>
    </w:p>
    <w:p w:rsidR="004F37D7" w:rsidRDefault="004F37D7"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4F37D7" w:rsidRDefault="004F37D7"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5E7348" w:rsidRDefault="005E7348"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5E7348" w:rsidRDefault="005E7348"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5E7348" w:rsidRDefault="005E7348"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5E7348" w:rsidRDefault="005E7348"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4F37D7" w:rsidRDefault="004F37D7"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4F37D7" w:rsidRDefault="004F37D7" w:rsidP="004F37D7">
      <w:pPr>
        <w:pStyle w:val="NormalWeb"/>
        <w:spacing w:before="0" w:beforeAutospacing="0" w:after="0" w:afterAutospacing="0"/>
        <w:jc w:val="both"/>
        <w:textAlignment w:val="baseline"/>
        <w:rPr>
          <w:rFonts w:ascii="Adobe Caslon Pro" w:hAnsi="Adobe Caslon Pro"/>
          <w:b/>
          <w:bCs/>
          <w:color w:val="0070C0"/>
          <w:sz w:val="22"/>
          <w:szCs w:val="22"/>
        </w:rPr>
      </w:pPr>
    </w:p>
    <w:p w:rsidR="004F37D7" w:rsidRPr="000C69F0" w:rsidRDefault="004F37D7" w:rsidP="000C69F0">
      <w:pPr>
        <w:pStyle w:val="NormalWeb"/>
        <w:numPr>
          <w:ilvl w:val="0"/>
          <w:numId w:val="25"/>
        </w:numPr>
        <w:spacing w:before="0" w:beforeAutospacing="0" w:after="0" w:afterAutospacing="0"/>
        <w:ind w:left="360"/>
        <w:jc w:val="both"/>
        <w:textAlignment w:val="baseline"/>
        <w:rPr>
          <w:rFonts w:ascii="Adobe Caslon Pro" w:hAnsi="Adobe Caslon Pro"/>
          <w:b/>
          <w:bCs/>
          <w:color w:val="0070C0"/>
          <w:sz w:val="22"/>
          <w:szCs w:val="22"/>
        </w:rPr>
      </w:pPr>
      <w:r>
        <w:rPr>
          <w:rFonts w:ascii="Adobe Caslon Pro" w:hAnsi="Adobe Caslon Pro"/>
          <w:b/>
          <w:bCs/>
          <w:color w:val="0070C0"/>
          <w:sz w:val="22"/>
          <w:szCs w:val="22"/>
        </w:rPr>
        <w:t xml:space="preserve">Avez-vous un besoin spécifique de formation qui serait connexe à l’accompagnement « par le jeu », si oui, lequel ? </w:t>
      </w:r>
    </w:p>
    <w:p w:rsidR="008075CB" w:rsidRDefault="008075CB" w:rsidP="008075CB">
      <w:pPr>
        <w:pStyle w:val="NormalWeb"/>
        <w:spacing w:before="0" w:beforeAutospacing="0" w:after="0" w:afterAutospacing="0"/>
        <w:jc w:val="both"/>
        <w:textAlignment w:val="baseline"/>
        <w:rPr>
          <w:rFonts w:ascii="Adobe Caslon Pro" w:hAnsi="Adobe Caslon Pro"/>
          <w:b/>
          <w:bCs/>
          <w:color w:val="0070C0"/>
          <w:sz w:val="22"/>
          <w:szCs w:val="22"/>
        </w:rPr>
      </w:pPr>
    </w:p>
    <w:p w:rsidR="008075CB" w:rsidRPr="006E36CA" w:rsidRDefault="008075CB" w:rsidP="008075CB">
      <w:pPr>
        <w:pStyle w:val="NormalWeb"/>
        <w:spacing w:before="0" w:beforeAutospacing="0" w:after="0" w:afterAutospacing="0"/>
        <w:jc w:val="both"/>
        <w:textAlignment w:val="baseline"/>
        <w:rPr>
          <w:rFonts w:ascii="Adobe Caslon Pro" w:hAnsi="Adobe Caslon Pro"/>
          <w:b/>
          <w:bCs/>
          <w:color w:val="0070C0"/>
          <w:sz w:val="22"/>
          <w:szCs w:val="22"/>
        </w:rPr>
      </w:pP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lastRenderedPageBreak/>
        <w:t>  </w:t>
      </w:r>
    </w:p>
    <w:p w:rsidR="006E36CA" w:rsidRPr="006E36CA" w:rsidRDefault="006E36CA" w:rsidP="006E36CA">
      <w:pPr>
        <w:pStyle w:val="NormalWeb"/>
        <w:spacing w:before="0" w:beforeAutospacing="0" w:after="0" w:afterAutospacing="0"/>
        <w:jc w:val="both"/>
        <w:rPr>
          <w:rFonts w:ascii="Adobe Caslon Pro" w:hAnsi="Adobe Caslon Pro"/>
        </w:rPr>
      </w:pPr>
      <w:r w:rsidRPr="006E36CA">
        <w:rPr>
          <w:rFonts w:ascii="Adobe Caslon Pro" w:hAnsi="Adobe Caslon Pro"/>
        </w:rPr>
        <w:t> </w:t>
      </w:r>
    </w:p>
    <w:p w:rsidR="006E36CA" w:rsidRPr="006E36CA" w:rsidRDefault="006E36CA" w:rsidP="006E36CA">
      <w:pPr>
        <w:pStyle w:val="NormalWeb"/>
        <w:numPr>
          <w:ilvl w:val="0"/>
          <w:numId w:val="30"/>
        </w:numPr>
        <w:spacing w:before="0" w:beforeAutospacing="0" w:after="0" w:afterAutospacing="0"/>
        <w:ind w:left="360" w:right="-2"/>
        <w:textAlignment w:val="baseline"/>
        <w:rPr>
          <w:rFonts w:ascii="Adobe Caslon Pro" w:hAnsi="Adobe Caslon Pro"/>
          <w:b/>
          <w:bCs/>
          <w:color w:val="0070C0"/>
        </w:rPr>
      </w:pPr>
      <w:r w:rsidRPr="006E36CA">
        <w:rPr>
          <w:rFonts w:ascii="Adobe Caslon Pro" w:hAnsi="Adobe Caslon Pro"/>
          <w:b/>
          <w:bCs/>
          <w:color w:val="0070C0"/>
        </w:rPr>
        <w:t>Visa du référent IDEA de l’établissement</w:t>
      </w:r>
    </w:p>
    <w:p w:rsidR="006E36CA" w:rsidRPr="006E36CA" w:rsidRDefault="006E36CA" w:rsidP="006E36CA">
      <w:pPr>
        <w:pStyle w:val="NormalWeb"/>
        <w:spacing w:before="0" w:beforeAutospacing="0" w:after="0" w:afterAutospacing="0"/>
        <w:ind w:left="360"/>
        <w:jc w:val="both"/>
        <w:rPr>
          <w:rFonts w:ascii="Adobe Caslon Pro" w:hAnsi="Adobe Caslon Pro"/>
        </w:rPr>
      </w:pPr>
      <w:r w:rsidRPr="006E36CA">
        <w:rPr>
          <w:rFonts w:ascii="Adobe Caslon Pro" w:hAnsi="Adobe Caslon Pro"/>
        </w:rPr>
        <w:t> </w:t>
      </w:r>
    </w:p>
    <w:tbl>
      <w:tblPr>
        <w:tblW w:w="0" w:type="auto"/>
        <w:tblCellMar>
          <w:top w:w="15" w:type="dxa"/>
          <w:left w:w="15" w:type="dxa"/>
          <w:bottom w:w="15" w:type="dxa"/>
          <w:right w:w="15" w:type="dxa"/>
        </w:tblCellMar>
        <w:tblLook w:val="04A0" w:firstRow="1" w:lastRow="0" w:firstColumn="1" w:lastColumn="0" w:noHBand="0" w:noVBand="1"/>
      </w:tblPr>
      <w:tblGrid>
        <w:gridCol w:w="9177"/>
      </w:tblGrid>
      <w:tr w:rsidR="006E36CA" w:rsidRPr="006E36CA" w:rsidTr="007D32DF">
        <w:trPr>
          <w:trHeight w:val="3049"/>
        </w:trPr>
        <w:tc>
          <w:tcPr>
            <w:tcW w:w="91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color w:val="000000"/>
                <w:sz w:val="22"/>
                <w:szCs w:val="22"/>
              </w:rPr>
              <w:t xml:space="preserve">Nom : </w:t>
            </w:r>
          </w:p>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color w:val="000000"/>
                <w:sz w:val="22"/>
                <w:szCs w:val="22"/>
              </w:rPr>
              <w:t xml:space="preserve">Prénom : </w:t>
            </w:r>
          </w:p>
          <w:p w:rsidR="006E36CA" w:rsidRPr="006E36CA" w:rsidRDefault="006E36CA">
            <w:pPr>
              <w:pStyle w:val="NormalWeb"/>
              <w:spacing w:before="0" w:beforeAutospacing="0" w:after="0" w:afterAutospacing="0"/>
              <w:rPr>
                <w:rFonts w:ascii="Adobe Caslon Pro" w:hAnsi="Adobe Caslon Pro"/>
              </w:rPr>
            </w:pPr>
            <w:r w:rsidRPr="006E36CA">
              <w:rPr>
                <w:rFonts w:ascii="Adobe Caslon Pro" w:hAnsi="Adobe Caslon Pro"/>
                <w:color w:val="000000"/>
                <w:sz w:val="22"/>
                <w:szCs w:val="22"/>
              </w:rPr>
              <w:t>Date :</w:t>
            </w:r>
          </w:p>
          <w:p w:rsidR="006E36CA" w:rsidRPr="006E36CA" w:rsidRDefault="006E36CA" w:rsidP="00897A6A">
            <w:pPr>
              <w:pStyle w:val="NormalWeb"/>
              <w:spacing w:before="0" w:beforeAutospacing="0" w:after="0" w:afterAutospacing="0"/>
              <w:rPr>
                <w:rFonts w:ascii="Adobe Caslon Pro" w:hAnsi="Adobe Caslon Pro"/>
              </w:rPr>
            </w:pPr>
            <w:r w:rsidRPr="006E36CA">
              <w:rPr>
                <w:rFonts w:ascii="Adobe Caslon Pro" w:hAnsi="Adobe Caslon Pro"/>
              </w:rPr>
              <w:t> </w:t>
            </w:r>
            <w:r w:rsidRPr="006E36CA">
              <w:rPr>
                <w:rFonts w:ascii="Adobe Caslon Pro" w:hAnsi="Adobe Caslon Pro"/>
                <w:color w:val="000000"/>
                <w:sz w:val="22"/>
                <w:szCs w:val="22"/>
              </w:rPr>
              <w:t>Signature :</w:t>
            </w:r>
          </w:p>
          <w:p w:rsidR="006E36CA" w:rsidRPr="006E36CA" w:rsidRDefault="006E36CA" w:rsidP="007D32DF">
            <w:pPr>
              <w:pStyle w:val="NormalWeb"/>
              <w:spacing w:before="0" w:beforeAutospacing="0" w:after="0" w:afterAutospacing="0"/>
              <w:rPr>
                <w:rFonts w:ascii="Adobe Caslon Pro" w:hAnsi="Adobe Caslon Pro"/>
              </w:rPr>
            </w:pPr>
            <w:r w:rsidRPr="006E36CA">
              <w:rPr>
                <w:rFonts w:ascii="Adobe Caslon Pro" w:hAnsi="Adobe Caslon Pro"/>
                <w:color w:val="000000"/>
                <w:sz w:val="22"/>
                <w:szCs w:val="22"/>
              </w:rPr>
              <w:br/>
              <w:t>Commentaires éventuels</w:t>
            </w:r>
          </w:p>
        </w:tc>
      </w:tr>
    </w:tbl>
    <w:p w:rsidR="006E36CA" w:rsidRDefault="006E36CA" w:rsidP="006E36CA">
      <w:pPr>
        <w:pStyle w:val="NormalWeb"/>
        <w:spacing w:before="0" w:beforeAutospacing="0" w:after="0" w:afterAutospacing="0"/>
        <w:ind w:right="-2"/>
      </w:pPr>
      <w:r>
        <w:t> </w:t>
      </w:r>
    </w:p>
    <w:p w:rsidR="00663F63" w:rsidRDefault="00663F63" w:rsidP="00B17012">
      <w:pPr>
        <w:jc w:val="both"/>
        <w:rPr>
          <w:rFonts w:ascii="Adobe Caslon Pro" w:hAnsi="Adobe Caslon Pro"/>
        </w:rPr>
      </w:pPr>
    </w:p>
    <w:p w:rsidR="00E77A81" w:rsidRDefault="00E77A81">
      <w:pPr>
        <w:spacing w:line="276" w:lineRule="auto"/>
        <w:rPr>
          <w:rFonts w:ascii="Adobe Caslon Pro" w:hAnsi="Adobe Caslon Pro"/>
        </w:rPr>
        <w:sectPr w:rsidR="00E77A81">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pPr>
    </w:p>
    <w:p w:rsidR="00E77A81" w:rsidRDefault="00E77A81" w:rsidP="00E77A81">
      <w:pPr>
        <w:pStyle w:val="Titre1"/>
      </w:pPr>
      <w:r>
        <w:lastRenderedPageBreak/>
        <w:t>Annexe 1 : exemple de jeux pouvant être mobilisé</w:t>
      </w:r>
      <w:r w:rsidR="00192E5E">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E77A81" w:rsidTr="005E7348">
        <w:tc>
          <w:tcPr>
            <w:tcW w:w="7072" w:type="dxa"/>
            <w:vAlign w:val="center"/>
          </w:tcPr>
          <w:p w:rsidR="00E77A81" w:rsidRPr="00E77A81" w:rsidRDefault="00E77A81" w:rsidP="00E77A81">
            <w:pPr>
              <w:jc w:val="center"/>
              <w:rPr>
                <w:rFonts w:ascii="Adobe Caslon Pro" w:hAnsi="Adobe Caslon Pro"/>
              </w:rPr>
            </w:pPr>
            <w:r w:rsidRPr="00E77A81">
              <w:rPr>
                <w:rFonts w:ascii="Adobe Caslon Pro" w:hAnsi="Adobe Caslon Pro"/>
              </w:rPr>
              <w:t>Discipline ou objet d’étude ou objectif pédagogique</w:t>
            </w:r>
            <w:r w:rsidR="004D21E2">
              <w:rPr>
                <w:rFonts w:ascii="Adobe Caslon Pro" w:hAnsi="Adobe Caslon Pro"/>
              </w:rPr>
              <w:t xml:space="preserve"> ou activités</w:t>
            </w:r>
          </w:p>
        </w:tc>
        <w:tc>
          <w:tcPr>
            <w:tcW w:w="7072" w:type="dxa"/>
            <w:vAlign w:val="center"/>
          </w:tcPr>
          <w:p w:rsidR="00E77A81" w:rsidRPr="00E77A81" w:rsidRDefault="00E77A81" w:rsidP="00E77A81">
            <w:pPr>
              <w:jc w:val="center"/>
              <w:rPr>
                <w:rFonts w:ascii="Adobe Caslon Pro" w:hAnsi="Adobe Caslon Pro"/>
              </w:rPr>
            </w:pPr>
            <w:r>
              <w:rPr>
                <w:rFonts w:ascii="Adobe Caslon Pro" w:hAnsi="Adobe Caslon Pro"/>
              </w:rPr>
              <w:t>Jeu pouvant être mobilisé</w:t>
            </w:r>
          </w:p>
        </w:tc>
      </w:tr>
      <w:tr w:rsidR="00E77A81" w:rsidTr="005E7348">
        <w:tc>
          <w:tcPr>
            <w:tcW w:w="7072" w:type="dxa"/>
            <w:vAlign w:val="center"/>
          </w:tcPr>
          <w:p w:rsidR="00E77A81" w:rsidRPr="00E77A81" w:rsidRDefault="004D21E2" w:rsidP="004D21E2">
            <w:pPr>
              <w:jc w:val="center"/>
              <w:rPr>
                <w:rFonts w:ascii="Adobe Caslon Pro" w:hAnsi="Adobe Caslon Pro"/>
              </w:rPr>
            </w:pPr>
            <w:r>
              <w:rPr>
                <w:rFonts w:ascii="Adobe Caslon Pro" w:hAnsi="Adobe Caslon Pro"/>
              </w:rPr>
              <w:t>(objet d’étude) Sensibilisation à l’urbanisme et aux enjeux démographiques des villes</w:t>
            </w:r>
          </w:p>
        </w:tc>
        <w:tc>
          <w:tcPr>
            <w:tcW w:w="7072" w:type="dxa"/>
            <w:vAlign w:val="center"/>
          </w:tcPr>
          <w:p w:rsidR="00DA2983" w:rsidRDefault="00DA2983" w:rsidP="00E77A81">
            <w:pPr>
              <w:jc w:val="center"/>
              <w:rPr>
                <w:rFonts w:ascii="Adobe Caslon Pro" w:hAnsi="Adobe Caslon Pro"/>
              </w:rPr>
            </w:pPr>
            <w:r>
              <w:rPr>
                <w:rFonts w:ascii="Adobe Caslon Pro" w:hAnsi="Adobe Caslon Pro"/>
              </w:rPr>
              <w:t>Jeu vidéo</w:t>
            </w:r>
            <w:r w:rsidR="00EB5DC1">
              <w:rPr>
                <w:rFonts w:ascii="Adobe Caslon Pro" w:hAnsi="Adobe Caslon Pro"/>
              </w:rPr>
              <w:t xml:space="preserve"> (mini metro)</w:t>
            </w:r>
          </w:p>
          <w:p w:rsidR="00E77A81" w:rsidRPr="00E77A81" w:rsidRDefault="00DA2983" w:rsidP="00E77A81">
            <w:pPr>
              <w:jc w:val="center"/>
              <w:rPr>
                <w:rFonts w:ascii="Adobe Caslon Pro" w:hAnsi="Adobe Caslon Pro"/>
              </w:rPr>
            </w:pPr>
            <w:r>
              <w:rPr>
                <w:noProof/>
                <w:lang w:eastAsia="fr-FR"/>
              </w:rPr>
              <w:drawing>
                <wp:inline distT="0" distB="0" distL="0" distR="0" wp14:anchorId="46FAB27A" wp14:editId="314F6258">
                  <wp:extent cx="2040941" cy="1137899"/>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40561" cy="1137687"/>
                          </a:xfrm>
                          <a:prstGeom prst="rect">
                            <a:avLst/>
                          </a:prstGeom>
                        </pic:spPr>
                      </pic:pic>
                    </a:graphicData>
                  </a:graphic>
                </wp:inline>
              </w:drawing>
            </w:r>
          </w:p>
        </w:tc>
      </w:tr>
      <w:tr w:rsidR="00E77A81" w:rsidTr="005E7348">
        <w:tc>
          <w:tcPr>
            <w:tcW w:w="7072" w:type="dxa"/>
            <w:vAlign w:val="center"/>
          </w:tcPr>
          <w:p w:rsidR="00E77A81" w:rsidRPr="00E77A81" w:rsidRDefault="004D21E2" w:rsidP="00861AE9">
            <w:pPr>
              <w:jc w:val="center"/>
              <w:rPr>
                <w:rFonts w:ascii="Adobe Caslon Pro" w:hAnsi="Adobe Caslon Pro"/>
              </w:rPr>
            </w:pPr>
            <w:r>
              <w:rPr>
                <w:rFonts w:ascii="Adobe Caslon Pro" w:hAnsi="Adobe Caslon Pro"/>
              </w:rPr>
              <w:t xml:space="preserve">(discipline) </w:t>
            </w:r>
            <w:r w:rsidR="00861AE9">
              <w:rPr>
                <w:rFonts w:ascii="Adobe Caslon Pro" w:hAnsi="Adobe Caslon Pro"/>
              </w:rPr>
              <w:t>Découvertes des mécanismes de n</w:t>
            </w:r>
            <w:r>
              <w:rPr>
                <w:rFonts w:ascii="Adobe Caslon Pro" w:hAnsi="Adobe Caslon Pro"/>
              </w:rPr>
              <w:t>égociation</w:t>
            </w:r>
          </w:p>
        </w:tc>
        <w:tc>
          <w:tcPr>
            <w:tcW w:w="7072" w:type="dxa"/>
            <w:vAlign w:val="center"/>
          </w:tcPr>
          <w:p w:rsidR="00DA2983" w:rsidRDefault="00DA2983" w:rsidP="00E77A81">
            <w:pPr>
              <w:jc w:val="center"/>
              <w:rPr>
                <w:rFonts w:ascii="Adobe Caslon Pro" w:hAnsi="Adobe Caslon Pro"/>
              </w:rPr>
            </w:pPr>
            <w:r>
              <w:rPr>
                <w:rFonts w:ascii="Adobe Caslon Pro" w:hAnsi="Adobe Caslon Pro"/>
              </w:rPr>
              <w:t>Jeu de société</w:t>
            </w:r>
            <w:r w:rsidR="00EB5DC1">
              <w:rPr>
                <w:rFonts w:ascii="Adobe Caslon Pro" w:hAnsi="Adobe Caslon Pro"/>
              </w:rPr>
              <w:t xml:space="preserve"> (china town)</w:t>
            </w:r>
          </w:p>
          <w:p w:rsidR="00E77A81" w:rsidRPr="00E77A81" w:rsidRDefault="00DA2983" w:rsidP="00E77A81">
            <w:pPr>
              <w:jc w:val="center"/>
              <w:rPr>
                <w:rFonts w:ascii="Adobe Caslon Pro" w:hAnsi="Adobe Caslon Pro"/>
              </w:rPr>
            </w:pPr>
            <w:r>
              <w:rPr>
                <w:noProof/>
                <w:lang w:eastAsia="fr-FR"/>
              </w:rPr>
              <w:drawing>
                <wp:inline distT="0" distB="0" distL="0" distR="0" wp14:anchorId="372C98C9" wp14:editId="44EE3654">
                  <wp:extent cx="1880006" cy="1375307"/>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80107" cy="1375381"/>
                          </a:xfrm>
                          <a:prstGeom prst="rect">
                            <a:avLst/>
                          </a:prstGeom>
                        </pic:spPr>
                      </pic:pic>
                    </a:graphicData>
                  </a:graphic>
                </wp:inline>
              </w:drawing>
            </w:r>
          </w:p>
        </w:tc>
      </w:tr>
      <w:tr w:rsidR="00E77A81" w:rsidTr="005E7348">
        <w:tc>
          <w:tcPr>
            <w:tcW w:w="7072" w:type="dxa"/>
            <w:vAlign w:val="center"/>
          </w:tcPr>
          <w:p w:rsidR="00E77A81" w:rsidRPr="00E77A81" w:rsidRDefault="004D21E2" w:rsidP="004D21E2">
            <w:pPr>
              <w:jc w:val="center"/>
              <w:rPr>
                <w:rFonts w:ascii="Adobe Caslon Pro" w:hAnsi="Adobe Caslon Pro"/>
              </w:rPr>
            </w:pPr>
            <w:r>
              <w:rPr>
                <w:rFonts w:ascii="Adobe Caslon Pro" w:hAnsi="Adobe Caslon Pro"/>
              </w:rPr>
              <w:t xml:space="preserve">(activité) Débat autour des enjeux philosophiques et historiques des choix politiques </w:t>
            </w:r>
          </w:p>
        </w:tc>
        <w:tc>
          <w:tcPr>
            <w:tcW w:w="7072" w:type="dxa"/>
            <w:vAlign w:val="center"/>
          </w:tcPr>
          <w:p w:rsidR="00DA2983" w:rsidRDefault="00DA2983" w:rsidP="00E77A81">
            <w:pPr>
              <w:jc w:val="center"/>
              <w:rPr>
                <w:rFonts w:ascii="Adobe Caslon Pro" w:hAnsi="Adobe Caslon Pro"/>
              </w:rPr>
            </w:pPr>
            <w:r>
              <w:rPr>
                <w:rFonts w:ascii="Adobe Caslon Pro" w:hAnsi="Adobe Caslon Pro"/>
              </w:rPr>
              <w:t>Jeu vidéo</w:t>
            </w:r>
            <w:r w:rsidR="00EB5DC1">
              <w:rPr>
                <w:rFonts w:ascii="Adobe Caslon Pro" w:hAnsi="Adobe Caslon Pro"/>
              </w:rPr>
              <w:t xml:space="preserve"> (papers, please)</w:t>
            </w:r>
          </w:p>
          <w:p w:rsidR="00E77A81" w:rsidRPr="00E77A81" w:rsidRDefault="00DA2983" w:rsidP="00E77A81">
            <w:pPr>
              <w:jc w:val="center"/>
              <w:rPr>
                <w:rFonts w:ascii="Adobe Caslon Pro" w:hAnsi="Adobe Caslon Pro"/>
              </w:rPr>
            </w:pPr>
            <w:r>
              <w:rPr>
                <w:rFonts w:ascii="Adobe Caslon Pro" w:hAnsi="Adobe Caslon Pro"/>
              </w:rPr>
              <w:t>*</w:t>
            </w:r>
            <w:r>
              <w:rPr>
                <w:noProof/>
                <w:lang w:eastAsia="fr-FR"/>
              </w:rPr>
              <w:drawing>
                <wp:inline distT="0" distB="0" distL="0" distR="0" wp14:anchorId="0F1FE586" wp14:editId="1C9BD020">
                  <wp:extent cx="2260397" cy="1235843"/>
                  <wp:effectExtent l="0" t="0" r="698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58415" cy="1234760"/>
                          </a:xfrm>
                          <a:prstGeom prst="rect">
                            <a:avLst/>
                          </a:prstGeom>
                        </pic:spPr>
                      </pic:pic>
                    </a:graphicData>
                  </a:graphic>
                </wp:inline>
              </w:drawing>
            </w:r>
          </w:p>
        </w:tc>
      </w:tr>
      <w:tr w:rsidR="00861AE9" w:rsidTr="005E7348">
        <w:tc>
          <w:tcPr>
            <w:tcW w:w="7072" w:type="dxa"/>
            <w:vAlign w:val="center"/>
          </w:tcPr>
          <w:p w:rsidR="00861AE9" w:rsidRDefault="00861AE9" w:rsidP="00DA2983">
            <w:pPr>
              <w:jc w:val="center"/>
              <w:rPr>
                <w:rFonts w:ascii="Adobe Caslon Pro" w:hAnsi="Adobe Caslon Pro"/>
              </w:rPr>
            </w:pPr>
          </w:p>
          <w:p w:rsidR="005E7348" w:rsidRDefault="005E7348" w:rsidP="00DA2983">
            <w:pPr>
              <w:jc w:val="center"/>
              <w:rPr>
                <w:rFonts w:ascii="Adobe Caslon Pro" w:hAnsi="Adobe Caslon Pro"/>
              </w:rPr>
            </w:pPr>
          </w:p>
          <w:p w:rsidR="005E7348" w:rsidRDefault="005E7348" w:rsidP="00DA2983">
            <w:pPr>
              <w:jc w:val="center"/>
              <w:rPr>
                <w:rFonts w:ascii="Adobe Caslon Pro" w:hAnsi="Adobe Caslon Pro"/>
              </w:rPr>
            </w:pPr>
          </w:p>
          <w:p w:rsidR="005E7348" w:rsidRDefault="005E7348" w:rsidP="00DA2983">
            <w:pPr>
              <w:jc w:val="center"/>
              <w:rPr>
                <w:rFonts w:ascii="Adobe Caslon Pro" w:hAnsi="Adobe Caslon Pro"/>
              </w:rPr>
            </w:pPr>
          </w:p>
          <w:p w:rsidR="005E7348" w:rsidRDefault="005E7348" w:rsidP="00DA2983">
            <w:pPr>
              <w:jc w:val="center"/>
              <w:rPr>
                <w:rFonts w:ascii="Adobe Caslon Pro" w:hAnsi="Adobe Caslon Pro"/>
              </w:rPr>
            </w:pPr>
          </w:p>
        </w:tc>
        <w:tc>
          <w:tcPr>
            <w:tcW w:w="7072" w:type="dxa"/>
            <w:vAlign w:val="center"/>
          </w:tcPr>
          <w:p w:rsidR="00861AE9" w:rsidRDefault="00861AE9" w:rsidP="00E77A81">
            <w:pPr>
              <w:jc w:val="center"/>
              <w:rPr>
                <w:rFonts w:ascii="Adobe Caslon Pro" w:hAnsi="Adobe Caslon Pro"/>
              </w:rPr>
            </w:pPr>
          </w:p>
        </w:tc>
      </w:tr>
      <w:tr w:rsidR="004D21E2" w:rsidTr="005E7348">
        <w:tc>
          <w:tcPr>
            <w:tcW w:w="7072" w:type="dxa"/>
            <w:vAlign w:val="center"/>
          </w:tcPr>
          <w:p w:rsidR="004D21E2" w:rsidRDefault="000C7867" w:rsidP="00DA2983">
            <w:pPr>
              <w:jc w:val="center"/>
              <w:rPr>
                <w:rFonts w:ascii="Adobe Caslon Pro" w:hAnsi="Adobe Caslon Pro"/>
              </w:rPr>
            </w:pPr>
            <w:r>
              <w:rPr>
                <w:rFonts w:ascii="Adobe Caslon Pro" w:hAnsi="Adobe Caslon Pro"/>
              </w:rPr>
              <w:lastRenderedPageBreak/>
              <w:t>(pratique / entrainement)</w:t>
            </w:r>
            <w:r w:rsidR="00DA2983">
              <w:rPr>
                <w:rFonts w:ascii="Adobe Caslon Pro" w:hAnsi="Adobe Caslon Pro"/>
              </w:rPr>
              <w:t xml:space="preserve"> pratique et exercisation de la langue française</w:t>
            </w:r>
          </w:p>
        </w:tc>
        <w:tc>
          <w:tcPr>
            <w:tcW w:w="7072" w:type="dxa"/>
            <w:vAlign w:val="center"/>
          </w:tcPr>
          <w:p w:rsidR="00DA2983" w:rsidRDefault="00DA2983" w:rsidP="00E77A81">
            <w:pPr>
              <w:jc w:val="center"/>
              <w:rPr>
                <w:rFonts w:ascii="Adobe Caslon Pro" w:hAnsi="Adobe Caslon Pro"/>
              </w:rPr>
            </w:pPr>
            <w:r>
              <w:rPr>
                <w:rFonts w:ascii="Adobe Caslon Pro" w:hAnsi="Adobe Caslon Pro"/>
              </w:rPr>
              <w:t>Jeu de cartes</w:t>
            </w:r>
            <w:r w:rsidR="00EB5DC1">
              <w:rPr>
                <w:rFonts w:ascii="Adobe Caslon Pro" w:hAnsi="Adobe Caslon Pro"/>
              </w:rPr>
              <w:t xml:space="preserve"> (Il était une fois)</w:t>
            </w:r>
          </w:p>
          <w:p w:rsidR="004D21E2" w:rsidRPr="00E77A81" w:rsidRDefault="00DA2983" w:rsidP="00E77A81">
            <w:pPr>
              <w:jc w:val="center"/>
              <w:rPr>
                <w:rFonts w:ascii="Adobe Caslon Pro" w:hAnsi="Adobe Caslon Pro"/>
              </w:rPr>
            </w:pPr>
            <w:r>
              <w:rPr>
                <w:noProof/>
                <w:lang w:eastAsia="fr-FR"/>
              </w:rPr>
              <w:drawing>
                <wp:inline distT="0" distB="0" distL="0" distR="0" wp14:anchorId="4A856AB1" wp14:editId="7B5AF219">
                  <wp:extent cx="1353312" cy="14350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54821" cy="1436656"/>
                          </a:xfrm>
                          <a:prstGeom prst="rect">
                            <a:avLst/>
                          </a:prstGeom>
                        </pic:spPr>
                      </pic:pic>
                    </a:graphicData>
                  </a:graphic>
                </wp:inline>
              </w:drawing>
            </w:r>
          </w:p>
        </w:tc>
      </w:tr>
      <w:tr w:rsidR="004D21E2" w:rsidTr="005E7348">
        <w:tc>
          <w:tcPr>
            <w:tcW w:w="7072" w:type="dxa"/>
            <w:vAlign w:val="center"/>
          </w:tcPr>
          <w:p w:rsidR="004D21E2" w:rsidRDefault="00861AE9" w:rsidP="004D21E2">
            <w:pPr>
              <w:jc w:val="center"/>
              <w:rPr>
                <w:rFonts w:ascii="Adobe Caslon Pro" w:hAnsi="Adobe Caslon Pro"/>
              </w:rPr>
            </w:pPr>
            <w:r>
              <w:rPr>
                <w:rFonts w:ascii="Adobe Caslon Pro" w:hAnsi="Adobe Caslon Pro"/>
              </w:rPr>
              <w:t xml:space="preserve">(Gestion) </w:t>
            </w:r>
            <w:r w:rsidRPr="00EB5DC1">
              <w:rPr>
                <w:rFonts w:ascii="Adobe Caslon Pro" w:hAnsi="Adobe Caslon Pro"/>
              </w:rPr>
              <w:t>Simulation d’entreprises</w:t>
            </w:r>
          </w:p>
        </w:tc>
        <w:tc>
          <w:tcPr>
            <w:tcW w:w="7072" w:type="dxa"/>
            <w:vAlign w:val="center"/>
          </w:tcPr>
          <w:p w:rsidR="00861AE9" w:rsidRPr="00B00E1C" w:rsidRDefault="00861AE9" w:rsidP="00E77A81">
            <w:pPr>
              <w:jc w:val="center"/>
              <w:rPr>
                <w:rFonts w:ascii="Adobe Caslon Pro" w:hAnsi="Adobe Caslon Pro"/>
                <w:lang w:val="en-US"/>
              </w:rPr>
            </w:pPr>
            <w:r w:rsidRPr="00B00E1C">
              <w:rPr>
                <w:rFonts w:ascii="Adobe Caslon Pro" w:hAnsi="Adobe Caslon Pro"/>
                <w:lang w:val="en-US"/>
              </w:rPr>
              <w:t>Jeu via portail web</w:t>
            </w:r>
            <w:r w:rsidR="00EB5DC1" w:rsidRPr="00B00E1C">
              <w:rPr>
                <w:rFonts w:ascii="Adobe Caslon Pro" w:hAnsi="Adobe Caslon Pro"/>
                <w:lang w:val="en-US"/>
              </w:rPr>
              <w:t xml:space="preserve"> (business game)</w:t>
            </w:r>
          </w:p>
          <w:p w:rsidR="004D21E2" w:rsidRPr="00E77A81" w:rsidRDefault="00861AE9" w:rsidP="00E77A81">
            <w:pPr>
              <w:jc w:val="center"/>
              <w:rPr>
                <w:rFonts w:ascii="Adobe Caslon Pro" w:hAnsi="Adobe Caslon Pro"/>
              </w:rPr>
            </w:pPr>
            <w:r>
              <w:rPr>
                <w:noProof/>
                <w:lang w:eastAsia="fr-FR"/>
              </w:rPr>
              <w:drawing>
                <wp:inline distT="0" distB="0" distL="0" distR="0" wp14:anchorId="7AE2317E" wp14:editId="7647359A">
                  <wp:extent cx="2362810" cy="177801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61344" cy="1776908"/>
                          </a:xfrm>
                          <a:prstGeom prst="rect">
                            <a:avLst/>
                          </a:prstGeom>
                        </pic:spPr>
                      </pic:pic>
                    </a:graphicData>
                  </a:graphic>
                </wp:inline>
              </w:drawing>
            </w:r>
          </w:p>
        </w:tc>
      </w:tr>
    </w:tbl>
    <w:p w:rsidR="00E77A81" w:rsidRPr="00E77A81" w:rsidRDefault="00E77A81" w:rsidP="00E77A81"/>
    <w:sectPr w:rsidR="00E77A81" w:rsidRPr="00E77A81" w:rsidSect="00E77A8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050" w:rsidRDefault="00C61050" w:rsidP="00BE54BA">
      <w:pPr>
        <w:spacing w:after="0"/>
      </w:pPr>
      <w:r>
        <w:separator/>
      </w:r>
    </w:p>
  </w:endnote>
  <w:endnote w:type="continuationSeparator" w:id="0">
    <w:p w:rsidR="00C61050" w:rsidRDefault="00C61050" w:rsidP="00BE54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Pieddepage"/>
      <w:jc w:val="center"/>
    </w:pPr>
    <w:r>
      <w:t>-</w:t>
    </w:r>
    <w:sdt>
      <w:sdtPr>
        <w:id w:val="-1843463886"/>
        <w:docPartObj>
          <w:docPartGallery w:val="Page Numbers (Bottom of Page)"/>
          <w:docPartUnique/>
        </w:docPartObj>
      </w:sdtPr>
      <w:sdtEndPr/>
      <w:sdtContent>
        <w:r>
          <w:fldChar w:fldCharType="begin"/>
        </w:r>
        <w:r>
          <w:instrText>PAGE   \* MERGEFORMAT</w:instrText>
        </w:r>
        <w:r>
          <w:fldChar w:fldCharType="separate"/>
        </w:r>
        <w:r w:rsidR="00B00E1C">
          <w:rPr>
            <w:noProof/>
          </w:rPr>
          <w:t>8</w:t>
        </w:r>
        <w:r>
          <w:fldChar w:fldCharType="end"/>
        </w:r>
        <w:r>
          <w:t>-</w:t>
        </w:r>
      </w:sdtContent>
    </w:sdt>
  </w:p>
  <w:p w:rsidR="00DA2983" w:rsidRDefault="00DA29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050" w:rsidRDefault="00C61050" w:rsidP="00BE54BA">
      <w:pPr>
        <w:spacing w:after="0"/>
      </w:pPr>
      <w:r>
        <w:separator/>
      </w:r>
    </w:p>
  </w:footnote>
  <w:footnote w:type="continuationSeparator" w:id="0">
    <w:p w:rsidR="00C61050" w:rsidRDefault="00C61050" w:rsidP="00BE54BA">
      <w:pPr>
        <w:spacing w:after="0"/>
      </w:pPr>
      <w:r>
        <w:continuationSeparator/>
      </w:r>
    </w:p>
  </w:footnote>
  <w:footnote w:id="1">
    <w:p w:rsidR="00DA2983" w:rsidRDefault="00DA2983">
      <w:pPr>
        <w:pStyle w:val="Notedebasdepage"/>
      </w:pPr>
      <w:r>
        <w:rPr>
          <w:rStyle w:val="Appelnotedebasdep"/>
        </w:rPr>
        <w:footnoteRef/>
      </w:r>
      <w:r>
        <w:t xml:space="preserve"> S’il s’agit d’apprentissage par réception, observation, imitation, exploration,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En-tte"/>
    </w:pPr>
    <w:r w:rsidRPr="0026487F">
      <w:rPr>
        <w:noProof/>
        <w:lang w:eastAsia="fr-FR"/>
      </w:rPr>
      <w:drawing>
        <wp:anchor distT="0" distB="0" distL="114300" distR="114300" simplePos="0" relativeHeight="251658240" behindDoc="0" locked="0" layoutInCell="1" allowOverlap="1" wp14:anchorId="58DE0975" wp14:editId="591DC011">
          <wp:simplePos x="0" y="0"/>
          <wp:positionH relativeFrom="column">
            <wp:posOffset>4756404</wp:posOffset>
          </wp:positionH>
          <wp:positionV relativeFrom="paragraph">
            <wp:posOffset>-40005</wp:posOffset>
          </wp:positionV>
          <wp:extent cx="431165" cy="431165"/>
          <wp:effectExtent l="0" t="0" r="698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vestAveni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a:graphicData>
          </a:graphic>
          <wp14:sizeRelH relativeFrom="margin">
            <wp14:pctWidth>0</wp14:pctWidth>
          </wp14:sizeRelH>
          <wp14:sizeRelV relativeFrom="margin">
            <wp14:pctHeight>0</wp14:pctHeight>
          </wp14:sizeRelV>
        </wp:anchor>
      </w:drawing>
    </w:r>
    <w:r w:rsidRPr="0026487F">
      <w:rPr>
        <w:noProof/>
        <w:lang w:eastAsia="fr-FR"/>
      </w:rPr>
      <w:drawing>
        <wp:anchor distT="0" distB="0" distL="114300" distR="114300" simplePos="0" relativeHeight="251657216" behindDoc="0" locked="0" layoutInCell="1" allowOverlap="1" wp14:anchorId="655E41F6" wp14:editId="6C1568E2">
          <wp:simplePos x="0" y="0"/>
          <wp:positionH relativeFrom="column">
            <wp:posOffset>5271465</wp:posOffset>
          </wp:positionH>
          <wp:positionV relativeFrom="paragraph">
            <wp:posOffset>-109220</wp:posOffset>
          </wp:positionV>
          <wp:extent cx="1137285" cy="499110"/>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dea.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7285" cy="499110"/>
                  </a:xfrm>
                  <a:prstGeom prst="rect">
                    <a:avLst/>
                  </a:prstGeom>
                </pic:spPr>
              </pic:pic>
            </a:graphicData>
          </a:graphic>
          <wp14:sizeRelH relativeFrom="margin">
            <wp14:pctWidth>0</wp14:pctWidth>
          </wp14:sizeRelH>
          <wp14:sizeRelV relativeFrom="margin">
            <wp14:pctHeight>0</wp14:pctHeight>
          </wp14:sizeRelV>
        </wp:anchor>
      </w:drawing>
    </w:r>
    <w:r w:rsidRPr="00C729A7">
      <w:rPr>
        <w:rFonts w:ascii="Arial" w:hAnsi="Arial" w:cs="Arial"/>
        <w:noProof/>
        <w:lang w:eastAsia="fr-FR"/>
      </w:rPr>
      <w:drawing>
        <wp:anchor distT="0" distB="0" distL="114300" distR="114300" simplePos="0" relativeHeight="251656192" behindDoc="0" locked="0" layoutInCell="1" allowOverlap="1" wp14:anchorId="0C65A33C" wp14:editId="3233F576">
          <wp:simplePos x="0" y="0"/>
          <wp:positionH relativeFrom="column">
            <wp:posOffset>-461645</wp:posOffset>
          </wp:positionH>
          <wp:positionV relativeFrom="paragraph">
            <wp:posOffset>-196850</wp:posOffset>
          </wp:positionV>
          <wp:extent cx="1993900" cy="66929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064465-1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93900"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83" w:rsidRDefault="00DA298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A26"/>
    <w:multiLevelType w:val="hybridMultilevel"/>
    <w:tmpl w:val="3AD2DB2A"/>
    <w:lvl w:ilvl="0" w:tplc="895610A0">
      <w:start w:val="2"/>
      <w:numFmt w:val="lowerLetter"/>
      <w:lvlText w:val="%1."/>
      <w:lvlJc w:val="left"/>
      <w:pPr>
        <w:tabs>
          <w:tab w:val="num" w:pos="720"/>
        </w:tabs>
        <w:ind w:left="720" w:hanging="360"/>
      </w:pPr>
    </w:lvl>
    <w:lvl w:ilvl="1" w:tplc="3F12272E" w:tentative="1">
      <w:start w:val="1"/>
      <w:numFmt w:val="decimal"/>
      <w:lvlText w:val="%2."/>
      <w:lvlJc w:val="left"/>
      <w:pPr>
        <w:tabs>
          <w:tab w:val="num" w:pos="1440"/>
        </w:tabs>
        <w:ind w:left="1440" w:hanging="360"/>
      </w:pPr>
    </w:lvl>
    <w:lvl w:ilvl="2" w:tplc="810E7C32" w:tentative="1">
      <w:start w:val="1"/>
      <w:numFmt w:val="decimal"/>
      <w:lvlText w:val="%3."/>
      <w:lvlJc w:val="left"/>
      <w:pPr>
        <w:tabs>
          <w:tab w:val="num" w:pos="2160"/>
        </w:tabs>
        <w:ind w:left="2160" w:hanging="360"/>
      </w:pPr>
    </w:lvl>
    <w:lvl w:ilvl="3" w:tplc="30B05F78" w:tentative="1">
      <w:start w:val="1"/>
      <w:numFmt w:val="decimal"/>
      <w:lvlText w:val="%4."/>
      <w:lvlJc w:val="left"/>
      <w:pPr>
        <w:tabs>
          <w:tab w:val="num" w:pos="2880"/>
        </w:tabs>
        <w:ind w:left="2880" w:hanging="360"/>
      </w:pPr>
    </w:lvl>
    <w:lvl w:ilvl="4" w:tplc="0D2E1928" w:tentative="1">
      <w:start w:val="1"/>
      <w:numFmt w:val="decimal"/>
      <w:lvlText w:val="%5."/>
      <w:lvlJc w:val="left"/>
      <w:pPr>
        <w:tabs>
          <w:tab w:val="num" w:pos="3600"/>
        </w:tabs>
        <w:ind w:left="3600" w:hanging="360"/>
      </w:pPr>
    </w:lvl>
    <w:lvl w:ilvl="5" w:tplc="87622D40" w:tentative="1">
      <w:start w:val="1"/>
      <w:numFmt w:val="decimal"/>
      <w:lvlText w:val="%6."/>
      <w:lvlJc w:val="left"/>
      <w:pPr>
        <w:tabs>
          <w:tab w:val="num" w:pos="4320"/>
        </w:tabs>
        <w:ind w:left="4320" w:hanging="360"/>
      </w:pPr>
    </w:lvl>
    <w:lvl w:ilvl="6" w:tplc="7B6AECDC" w:tentative="1">
      <w:start w:val="1"/>
      <w:numFmt w:val="decimal"/>
      <w:lvlText w:val="%7."/>
      <w:lvlJc w:val="left"/>
      <w:pPr>
        <w:tabs>
          <w:tab w:val="num" w:pos="5040"/>
        </w:tabs>
        <w:ind w:left="5040" w:hanging="360"/>
      </w:pPr>
    </w:lvl>
    <w:lvl w:ilvl="7" w:tplc="37BA2928" w:tentative="1">
      <w:start w:val="1"/>
      <w:numFmt w:val="decimal"/>
      <w:lvlText w:val="%8."/>
      <w:lvlJc w:val="left"/>
      <w:pPr>
        <w:tabs>
          <w:tab w:val="num" w:pos="5760"/>
        </w:tabs>
        <w:ind w:left="5760" w:hanging="360"/>
      </w:pPr>
    </w:lvl>
    <w:lvl w:ilvl="8" w:tplc="619AE4FA" w:tentative="1">
      <w:start w:val="1"/>
      <w:numFmt w:val="decimal"/>
      <w:lvlText w:val="%9."/>
      <w:lvlJc w:val="left"/>
      <w:pPr>
        <w:tabs>
          <w:tab w:val="num" w:pos="6480"/>
        </w:tabs>
        <w:ind w:left="6480" w:hanging="360"/>
      </w:pPr>
    </w:lvl>
  </w:abstractNum>
  <w:abstractNum w:abstractNumId="1">
    <w:nsid w:val="06CC64EC"/>
    <w:multiLevelType w:val="multilevel"/>
    <w:tmpl w:val="EDE40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C694D"/>
    <w:multiLevelType w:val="multilevel"/>
    <w:tmpl w:val="1834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1013C5"/>
    <w:multiLevelType w:val="hybridMultilevel"/>
    <w:tmpl w:val="45706350"/>
    <w:lvl w:ilvl="0" w:tplc="52B41CC8">
      <w:start w:val="2"/>
      <w:numFmt w:val="lowerLetter"/>
      <w:lvlText w:val="%1."/>
      <w:lvlJc w:val="left"/>
      <w:pPr>
        <w:tabs>
          <w:tab w:val="num" w:pos="720"/>
        </w:tabs>
        <w:ind w:left="720" w:hanging="360"/>
      </w:pPr>
    </w:lvl>
    <w:lvl w:ilvl="1" w:tplc="64ACAC2C" w:tentative="1">
      <w:start w:val="1"/>
      <w:numFmt w:val="decimal"/>
      <w:lvlText w:val="%2."/>
      <w:lvlJc w:val="left"/>
      <w:pPr>
        <w:tabs>
          <w:tab w:val="num" w:pos="1440"/>
        </w:tabs>
        <w:ind w:left="1440" w:hanging="360"/>
      </w:pPr>
    </w:lvl>
    <w:lvl w:ilvl="2" w:tplc="BE44BBE8" w:tentative="1">
      <w:start w:val="1"/>
      <w:numFmt w:val="decimal"/>
      <w:lvlText w:val="%3."/>
      <w:lvlJc w:val="left"/>
      <w:pPr>
        <w:tabs>
          <w:tab w:val="num" w:pos="2160"/>
        </w:tabs>
        <w:ind w:left="2160" w:hanging="360"/>
      </w:pPr>
    </w:lvl>
    <w:lvl w:ilvl="3" w:tplc="60D41C32" w:tentative="1">
      <w:start w:val="1"/>
      <w:numFmt w:val="decimal"/>
      <w:lvlText w:val="%4."/>
      <w:lvlJc w:val="left"/>
      <w:pPr>
        <w:tabs>
          <w:tab w:val="num" w:pos="2880"/>
        </w:tabs>
        <w:ind w:left="2880" w:hanging="360"/>
      </w:pPr>
    </w:lvl>
    <w:lvl w:ilvl="4" w:tplc="EC447D16" w:tentative="1">
      <w:start w:val="1"/>
      <w:numFmt w:val="decimal"/>
      <w:lvlText w:val="%5."/>
      <w:lvlJc w:val="left"/>
      <w:pPr>
        <w:tabs>
          <w:tab w:val="num" w:pos="3600"/>
        </w:tabs>
        <w:ind w:left="3600" w:hanging="360"/>
      </w:pPr>
    </w:lvl>
    <w:lvl w:ilvl="5" w:tplc="34365770" w:tentative="1">
      <w:start w:val="1"/>
      <w:numFmt w:val="decimal"/>
      <w:lvlText w:val="%6."/>
      <w:lvlJc w:val="left"/>
      <w:pPr>
        <w:tabs>
          <w:tab w:val="num" w:pos="4320"/>
        </w:tabs>
        <w:ind w:left="4320" w:hanging="360"/>
      </w:pPr>
    </w:lvl>
    <w:lvl w:ilvl="6" w:tplc="F3DCC9E2" w:tentative="1">
      <w:start w:val="1"/>
      <w:numFmt w:val="decimal"/>
      <w:lvlText w:val="%7."/>
      <w:lvlJc w:val="left"/>
      <w:pPr>
        <w:tabs>
          <w:tab w:val="num" w:pos="5040"/>
        </w:tabs>
        <w:ind w:left="5040" w:hanging="360"/>
      </w:pPr>
    </w:lvl>
    <w:lvl w:ilvl="7" w:tplc="88BC0176" w:tentative="1">
      <w:start w:val="1"/>
      <w:numFmt w:val="decimal"/>
      <w:lvlText w:val="%8."/>
      <w:lvlJc w:val="left"/>
      <w:pPr>
        <w:tabs>
          <w:tab w:val="num" w:pos="5760"/>
        </w:tabs>
        <w:ind w:left="5760" w:hanging="360"/>
      </w:pPr>
    </w:lvl>
    <w:lvl w:ilvl="8" w:tplc="6D5014E0" w:tentative="1">
      <w:start w:val="1"/>
      <w:numFmt w:val="decimal"/>
      <w:lvlText w:val="%9."/>
      <w:lvlJc w:val="left"/>
      <w:pPr>
        <w:tabs>
          <w:tab w:val="num" w:pos="6480"/>
        </w:tabs>
        <w:ind w:left="6480" w:hanging="360"/>
      </w:pPr>
    </w:lvl>
  </w:abstractNum>
  <w:abstractNum w:abstractNumId="4">
    <w:nsid w:val="1A783352"/>
    <w:multiLevelType w:val="hybridMultilevel"/>
    <w:tmpl w:val="3C76CB94"/>
    <w:lvl w:ilvl="0" w:tplc="603666B4">
      <w:start w:val="3"/>
      <w:numFmt w:val="lowerLetter"/>
      <w:lvlText w:val="%1."/>
      <w:lvlJc w:val="left"/>
      <w:pPr>
        <w:tabs>
          <w:tab w:val="num" w:pos="720"/>
        </w:tabs>
        <w:ind w:left="720" w:hanging="360"/>
      </w:pPr>
    </w:lvl>
    <w:lvl w:ilvl="1" w:tplc="727A35FC" w:tentative="1">
      <w:start w:val="1"/>
      <w:numFmt w:val="decimal"/>
      <w:lvlText w:val="%2."/>
      <w:lvlJc w:val="left"/>
      <w:pPr>
        <w:tabs>
          <w:tab w:val="num" w:pos="1440"/>
        </w:tabs>
        <w:ind w:left="1440" w:hanging="360"/>
      </w:pPr>
    </w:lvl>
    <w:lvl w:ilvl="2" w:tplc="777684B8" w:tentative="1">
      <w:start w:val="1"/>
      <w:numFmt w:val="decimal"/>
      <w:lvlText w:val="%3."/>
      <w:lvlJc w:val="left"/>
      <w:pPr>
        <w:tabs>
          <w:tab w:val="num" w:pos="2160"/>
        </w:tabs>
        <w:ind w:left="2160" w:hanging="360"/>
      </w:pPr>
    </w:lvl>
    <w:lvl w:ilvl="3" w:tplc="E8F6DCE2" w:tentative="1">
      <w:start w:val="1"/>
      <w:numFmt w:val="decimal"/>
      <w:lvlText w:val="%4."/>
      <w:lvlJc w:val="left"/>
      <w:pPr>
        <w:tabs>
          <w:tab w:val="num" w:pos="2880"/>
        </w:tabs>
        <w:ind w:left="2880" w:hanging="360"/>
      </w:pPr>
    </w:lvl>
    <w:lvl w:ilvl="4" w:tplc="7890B270" w:tentative="1">
      <w:start w:val="1"/>
      <w:numFmt w:val="decimal"/>
      <w:lvlText w:val="%5."/>
      <w:lvlJc w:val="left"/>
      <w:pPr>
        <w:tabs>
          <w:tab w:val="num" w:pos="3600"/>
        </w:tabs>
        <w:ind w:left="3600" w:hanging="360"/>
      </w:pPr>
    </w:lvl>
    <w:lvl w:ilvl="5" w:tplc="EC3AEE06" w:tentative="1">
      <w:start w:val="1"/>
      <w:numFmt w:val="decimal"/>
      <w:lvlText w:val="%6."/>
      <w:lvlJc w:val="left"/>
      <w:pPr>
        <w:tabs>
          <w:tab w:val="num" w:pos="4320"/>
        </w:tabs>
        <w:ind w:left="4320" w:hanging="360"/>
      </w:pPr>
    </w:lvl>
    <w:lvl w:ilvl="6" w:tplc="DFF2D1C6" w:tentative="1">
      <w:start w:val="1"/>
      <w:numFmt w:val="decimal"/>
      <w:lvlText w:val="%7."/>
      <w:lvlJc w:val="left"/>
      <w:pPr>
        <w:tabs>
          <w:tab w:val="num" w:pos="5040"/>
        </w:tabs>
        <w:ind w:left="5040" w:hanging="360"/>
      </w:pPr>
    </w:lvl>
    <w:lvl w:ilvl="7" w:tplc="226CDF18" w:tentative="1">
      <w:start w:val="1"/>
      <w:numFmt w:val="decimal"/>
      <w:lvlText w:val="%8."/>
      <w:lvlJc w:val="left"/>
      <w:pPr>
        <w:tabs>
          <w:tab w:val="num" w:pos="5760"/>
        </w:tabs>
        <w:ind w:left="5760" w:hanging="360"/>
      </w:pPr>
    </w:lvl>
    <w:lvl w:ilvl="8" w:tplc="2814ED6C" w:tentative="1">
      <w:start w:val="1"/>
      <w:numFmt w:val="decimal"/>
      <w:lvlText w:val="%9."/>
      <w:lvlJc w:val="left"/>
      <w:pPr>
        <w:tabs>
          <w:tab w:val="num" w:pos="6480"/>
        </w:tabs>
        <w:ind w:left="6480" w:hanging="360"/>
      </w:pPr>
    </w:lvl>
  </w:abstractNum>
  <w:abstractNum w:abstractNumId="5">
    <w:nsid w:val="232C79C2"/>
    <w:multiLevelType w:val="multilevel"/>
    <w:tmpl w:val="AF8A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C13E1"/>
    <w:multiLevelType w:val="multilevel"/>
    <w:tmpl w:val="888C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2B3AD1"/>
    <w:multiLevelType w:val="multilevel"/>
    <w:tmpl w:val="645C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CB3CB6"/>
    <w:multiLevelType w:val="hybridMultilevel"/>
    <w:tmpl w:val="61F2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A65F2A"/>
    <w:multiLevelType w:val="hybridMultilevel"/>
    <w:tmpl w:val="3246F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82443C"/>
    <w:multiLevelType w:val="hybridMultilevel"/>
    <w:tmpl w:val="03367978"/>
    <w:lvl w:ilvl="0" w:tplc="7B54E270">
      <w:start w:val="4"/>
      <w:numFmt w:val="lowerLetter"/>
      <w:lvlText w:val="%1."/>
      <w:lvlJc w:val="left"/>
      <w:pPr>
        <w:tabs>
          <w:tab w:val="num" w:pos="720"/>
        </w:tabs>
        <w:ind w:left="720" w:hanging="360"/>
      </w:pPr>
    </w:lvl>
    <w:lvl w:ilvl="1" w:tplc="966420AA" w:tentative="1">
      <w:start w:val="1"/>
      <w:numFmt w:val="decimal"/>
      <w:lvlText w:val="%2."/>
      <w:lvlJc w:val="left"/>
      <w:pPr>
        <w:tabs>
          <w:tab w:val="num" w:pos="1440"/>
        </w:tabs>
        <w:ind w:left="1440" w:hanging="360"/>
      </w:pPr>
    </w:lvl>
    <w:lvl w:ilvl="2" w:tplc="6D8AE0B0" w:tentative="1">
      <w:start w:val="1"/>
      <w:numFmt w:val="decimal"/>
      <w:lvlText w:val="%3."/>
      <w:lvlJc w:val="left"/>
      <w:pPr>
        <w:tabs>
          <w:tab w:val="num" w:pos="2160"/>
        </w:tabs>
        <w:ind w:left="2160" w:hanging="360"/>
      </w:pPr>
    </w:lvl>
    <w:lvl w:ilvl="3" w:tplc="3E7C8F7E" w:tentative="1">
      <w:start w:val="1"/>
      <w:numFmt w:val="decimal"/>
      <w:lvlText w:val="%4."/>
      <w:lvlJc w:val="left"/>
      <w:pPr>
        <w:tabs>
          <w:tab w:val="num" w:pos="2880"/>
        </w:tabs>
        <w:ind w:left="2880" w:hanging="360"/>
      </w:pPr>
    </w:lvl>
    <w:lvl w:ilvl="4" w:tplc="78A27118" w:tentative="1">
      <w:start w:val="1"/>
      <w:numFmt w:val="decimal"/>
      <w:lvlText w:val="%5."/>
      <w:lvlJc w:val="left"/>
      <w:pPr>
        <w:tabs>
          <w:tab w:val="num" w:pos="3600"/>
        </w:tabs>
        <w:ind w:left="3600" w:hanging="360"/>
      </w:pPr>
    </w:lvl>
    <w:lvl w:ilvl="5" w:tplc="34921FC8" w:tentative="1">
      <w:start w:val="1"/>
      <w:numFmt w:val="decimal"/>
      <w:lvlText w:val="%6."/>
      <w:lvlJc w:val="left"/>
      <w:pPr>
        <w:tabs>
          <w:tab w:val="num" w:pos="4320"/>
        </w:tabs>
        <w:ind w:left="4320" w:hanging="360"/>
      </w:pPr>
    </w:lvl>
    <w:lvl w:ilvl="6" w:tplc="8D208D82" w:tentative="1">
      <w:start w:val="1"/>
      <w:numFmt w:val="decimal"/>
      <w:lvlText w:val="%7."/>
      <w:lvlJc w:val="left"/>
      <w:pPr>
        <w:tabs>
          <w:tab w:val="num" w:pos="5040"/>
        </w:tabs>
        <w:ind w:left="5040" w:hanging="360"/>
      </w:pPr>
    </w:lvl>
    <w:lvl w:ilvl="7" w:tplc="4776DFA2" w:tentative="1">
      <w:start w:val="1"/>
      <w:numFmt w:val="decimal"/>
      <w:lvlText w:val="%8."/>
      <w:lvlJc w:val="left"/>
      <w:pPr>
        <w:tabs>
          <w:tab w:val="num" w:pos="5760"/>
        </w:tabs>
        <w:ind w:left="5760" w:hanging="360"/>
      </w:pPr>
    </w:lvl>
    <w:lvl w:ilvl="8" w:tplc="E5A0D676" w:tentative="1">
      <w:start w:val="1"/>
      <w:numFmt w:val="decimal"/>
      <w:lvlText w:val="%9."/>
      <w:lvlJc w:val="left"/>
      <w:pPr>
        <w:tabs>
          <w:tab w:val="num" w:pos="6480"/>
        </w:tabs>
        <w:ind w:left="6480" w:hanging="360"/>
      </w:pPr>
    </w:lvl>
  </w:abstractNum>
  <w:abstractNum w:abstractNumId="11">
    <w:nsid w:val="359E3978"/>
    <w:multiLevelType w:val="multilevel"/>
    <w:tmpl w:val="E890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B26F73"/>
    <w:multiLevelType w:val="multilevel"/>
    <w:tmpl w:val="D51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7F2140"/>
    <w:multiLevelType w:val="hybridMultilevel"/>
    <w:tmpl w:val="7C08C992"/>
    <w:lvl w:ilvl="0" w:tplc="A33E230E">
      <w:start w:val="6"/>
      <w:numFmt w:val="lowerLetter"/>
      <w:lvlText w:val="%1."/>
      <w:lvlJc w:val="left"/>
      <w:pPr>
        <w:tabs>
          <w:tab w:val="num" w:pos="720"/>
        </w:tabs>
        <w:ind w:left="720" w:hanging="360"/>
      </w:pPr>
    </w:lvl>
    <w:lvl w:ilvl="1" w:tplc="1450BAF0" w:tentative="1">
      <w:start w:val="1"/>
      <w:numFmt w:val="decimal"/>
      <w:lvlText w:val="%2."/>
      <w:lvlJc w:val="left"/>
      <w:pPr>
        <w:tabs>
          <w:tab w:val="num" w:pos="1440"/>
        </w:tabs>
        <w:ind w:left="1440" w:hanging="360"/>
      </w:pPr>
    </w:lvl>
    <w:lvl w:ilvl="2" w:tplc="018CBCFA" w:tentative="1">
      <w:start w:val="1"/>
      <w:numFmt w:val="decimal"/>
      <w:lvlText w:val="%3."/>
      <w:lvlJc w:val="left"/>
      <w:pPr>
        <w:tabs>
          <w:tab w:val="num" w:pos="2160"/>
        </w:tabs>
        <w:ind w:left="2160" w:hanging="360"/>
      </w:pPr>
    </w:lvl>
    <w:lvl w:ilvl="3" w:tplc="6D0E450E" w:tentative="1">
      <w:start w:val="1"/>
      <w:numFmt w:val="decimal"/>
      <w:lvlText w:val="%4."/>
      <w:lvlJc w:val="left"/>
      <w:pPr>
        <w:tabs>
          <w:tab w:val="num" w:pos="2880"/>
        </w:tabs>
        <w:ind w:left="2880" w:hanging="360"/>
      </w:pPr>
    </w:lvl>
    <w:lvl w:ilvl="4" w:tplc="88521BF4" w:tentative="1">
      <w:start w:val="1"/>
      <w:numFmt w:val="decimal"/>
      <w:lvlText w:val="%5."/>
      <w:lvlJc w:val="left"/>
      <w:pPr>
        <w:tabs>
          <w:tab w:val="num" w:pos="3600"/>
        </w:tabs>
        <w:ind w:left="3600" w:hanging="360"/>
      </w:pPr>
    </w:lvl>
    <w:lvl w:ilvl="5" w:tplc="E2BCED66" w:tentative="1">
      <w:start w:val="1"/>
      <w:numFmt w:val="decimal"/>
      <w:lvlText w:val="%6."/>
      <w:lvlJc w:val="left"/>
      <w:pPr>
        <w:tabs>
          <w:tab w:val="num" w:pos="4320"/>
        </w:tabs>
        <w:ind w:left="4320" w:hanging="360"/>
      </w:pPr>
    </w:lvl>
    <w:lvl w:ilvl="6" w:tplc="EF60CA4C" w:tentative="1">
      <w:start w:val="1"/>
      <w:numFmt w:val="decimal"/>
      <w:lvlText w:val="%7."/>
      <w:lvlJc w:val="left"/>
      <w:pPr>
        <w:tabs>
          <w:tab w:val="num" w:pos="5040"/>
        </w:tabs>
        <w:ind w:left="5040" w:hanging="360"/>
      </w:pPr>
    </w:lvl>
    <w:lvl w:ilvl="7" w:tplc="46DCE74A" w:tentative="1">
      <w:start w:val="1"/>
      <w:numFmt w:val="decimal"/>
      <w:lvlText w:val="%8."/>
      <w:lvlJc w:val="left"/>
      <w:pPr>
        <w:tabs>
          <w:tab w:val="num" w:pos="5760"/>
        </w:tabs>
        <w:ind w:left="5760" w:hanging="360"/>
      </w:pPr>
    </w:lvl>
    <w:lvl w:ilvl="8" w:tplc="8A2055AE" w:tentative="1">
      <w:start w:val="1"/>
      <w:numFmt w:val="decimal"/>
      <w:lvlText w:val="%9."/>
      <w:lvlJc w:val="left"/>
      <w:pPr>
        <w:tabs>
          <w:tab w:val="num" w:pos="6480"/>
        </w:tabs>
        <w:ind w:left="6480" w:hanging="360"/>
      </w:pPr>
    </w:lvl>
  </w:abstractNum>
  <w:abstractNum w:abstractNumId="14">
    <w:nsid w:val="3E841394"/>
    <w:multiLevelType w:val="multilevel"/>
    <w:tmpl w:val="B030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CE0026"/>
    <w:multiLevelType w:val="multilevel"/>
    <w:tmpl w:val="E2FC7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5A288C"/>
    <w:multiLevelType w:val="hybridMultilevel"/>
    <w:tmpl w:val="7744EFBC"/>
    <w:lvl w:ilvl="0" w:tplc="962A397E">
      <w:start w:val="5"/>
      <w:numFmt w:val="lowerLetter"/>
      <w:lvlText w:val="%1."/>
      <w:lvlJc w:val="left"/>
      <w:pPr>
        <w:tabs>
          <w:tab w:val="num" w:pos="720"/>
        </w:tabs>
        <w:ind w:left="720" w:hanging="360"/>
      </w:pPr>
    </w:lvl>
    <w:lvl w:ilvl="1" w:tplc="E9D2CCA2" w:tentative="1">
      <w:start w:val="1"/>
      <w:numFmt w:val="decimal"/>
      <w:lvlText w:val="%2."/>
      <w:lvlJc w:val="left"/>
      <w:pPr>
        <w:tabs>
          <w:tab w:val="num" w:pos="1440"/>
        </w:tabs>
        <w:ind w:left="1440" w:hanging="360"/>
      </w:pPr>
    </w:lvl>
    <w:lvl w:ilvl="2" w:tplc="0804FC16" w:tentative="1">
      <w:start w:val="1"/>
      <w:numFmt w:val="decimal"/>
      <w:lvlText w:val="%3."/>
      <w:lvlJc w:val="left"/>
      <w:pPr>
        <w:tabs>
          <w:tab w:val="num" w:pos="2160"/>
        </w:tabs>
        <w:ind w:left="2160" w:hanging="360"/>
      </w:pPr>
    </w:lvl>
    <w:lvl w:ilvl="3" w:tplc="737E0738" w:tentative="1">
      <w:start w:val="1"/>
      <w:numFmt w:val="decimal"/>
      <w:lvlText w:val="%4."/>
      <w:lvlJc w:val="left"/>
      <w:pPr>
        <w:tabs>
          <w:tab w:val="num" w:pos="2880"/>
        </w:tabs>
        <w:ind w:left="2880" w:hanging="360"/>
      </w:pPr>
    </w:lvl>
    <w:lvl w:ilvl="4" w:tplc="5FEE8A7C" w:tentative="1">
      <w:start w:val="1"/>
      <w:numFmt w:val="decimal"/>
      <w:lvlText w:val="%5."/>
      <w:lvlJc w:val="left"/>
      <w:pPr>
        <w:tabs>
          <w:tab w:val="num" w:pos="3600"/>
        </w:tabs>
        <w:ind w:left="3600" w:hanging="360"/>
      </w:pPr>
    </w:lvl>
    <w:lvl w:ilvl="5" w:tplc="2B64E8BE" w:tentative="1">
      <w:start w:val="1"/>
      <w:numFmt w:val="decimal"/>
      <w:lvlText w:val="%6."/>
      <w:lvlJc w:val="left"/>
      <w:pPr>
        <w:tabs>
          <w:tab w:val="num" w:pos="4320"/>
        </w:tabs>
        <w:ind w:left="4320" w:hanging="360"/>
      </w:pPr>
    </w:lvl>
    <w:lvl w:ilvl="6" w:tplc="7A34A316" w:tentative="1">
      <w:start w:val="1"/>
      <w:numFmt w:val="decimal"/>
      <w:lvlText w:val="%7."/>
      <w:lvlJc w:val="left"/>
      <w:pPr>
        <w:tabs>
          <w:tab w:val="num" w:pos="5040"/>
        </w:tabs>
        <w:ind w:left="5040" w:hanging="360"/>
      </w:pPr>
    </w:lvl>
    <w:lvl w:ilvl="7" w:tplc="274E4968" w:tentative="1">
      <w:start w:val="1"/>
      <w:numFmt w:val="decimal"/>
      <w:lvlText w:val="%8."/>
      <w:lvlJc w:val="left"/>
      <w:pPr>
        <w:tabs>
          <w:tab w:val="num" w:pos="5760"/>
        </w:tabs>
        <w:ind w:left="5760" w:hanging="360"/>
      </w:pPr>
    </w:lvl>
    <w:lvl w:ilvl="8" w:tplc="9312B6B2" w:tentative="1">
      <w:start w:val="1"/>
      <w:numFmt w:val="decimal"/>
      <w:lvlText w:val="%9."/>
      <w:lvlJc w:val="left"/>
      <w:pPr>
        <w:tabs>
          <w:tab w:val="num" w:pos="6480"/>
        </w:tabs>
        <w:ind w:left="6480" w:hanging="360"/>
      </w:pPr>
    </w:lvl>
  </w:abstractNum>
  <w:abstractNum w:abstractNumId="17">
    <w:nsid w:val="468B039F"/>
    <w:multiLevelType w:val="hybridMultilevel"/>
    <w:tmpl w:val="3558F5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987579"/>
    <w:multiLevelType w:val="hybridMultilevel"/>
    <w:tmpl w:val="EC9E215C"/>
    <w:lvl w:ilvl="0" w:tplc="3998EB7A">
      <w:start w:val="3"/>
      <w:numFmt w:val="upperRoman"/>
      <w:lvlText w:val="%1."/>
      <w:lvlJc w:val="right"/>
      <w:pPr>
        <w:tabs>
          <w:tab w:val="num" w:pos="720"/>
        </w:tabs>
        <w:ind w:left="720" w:hanging="360"/>
      </w:pPr>
    </w:lvl>
    <w:lvl w:ilvl="1" w:tplc="6180BF20" w:tentative="1">
      <w:start w:val="1"/>
      <w:numFmt w:val="decimal"/>
      <w:lvlText w:val="%2."/>
      <w:lvlJc w:val="left"/>
      <w:pPr>
        <w:tabs>
          <w:tab w:val="num" w:pos="1440"/>
        </w:tabs>
        <w:ind w:left="1440" w:hanging="360"/>
      </w:pPr>
    </w:lvl>
    <w:lvl w:ilvl="2" w:tplc="D97E48EA" w:tentative="1">
      <w:start w:val="1"/>
      <w:numFmt w:val="decimal"/>
      <w:lvlText w:val="%3."/>
      <w:lvlJc w:val="left"/>
      <w:pPr>
        <w:tabs>
          <w:tab w:val="num" w:pos="2160"/>
        </w:tabs>
        <w:ind w:left="2160" w:hanging="360"/>
      </w:pPr>
    </w:lvl>
    <w:lvl w:ilvl="3" w:tplc="CA801B7A" w:tentative="1">
      <w:start w:val="1"/>
      <w:numFmt w:val="decimal"/>
      <w:lvlText w:val="%4."/>
      <w:lvlJc w:val="left"/>
      <w:pPr>
        <w:tabs>
          <w:tab w:val="num" w:pos="2880"/>
        </w:tabs>
        <w:ind w:left="2880" w:hanging="360"/>
      </w:pPr>
    </w:lvl>
    <w:lvl w:ilvl="4" w:tplc="9AECE820" w:tentative="1">
      <w:start w:val="1"/>
      <w:numFmt w:val="decimal"/>
      <w:lvlText w:val="%5."/>
      <w:lvlJc w:val="left"/>
      <w:pPr>
        <w:tabs>
          <w:tab w:val="num" w:pos="3600"/>
        </w:tabs>
        <w:ind w:left="3600" w:hanging="360"/>
      </w:pPr>
    </w:lvl>
    <w:lvl w:ilvl="5" w:tplc="ABC89D26" w:tentative="1">
      <w:start w:val="1"/>
      <w:numFmt w:val="decimal"/>
      <w:lvlText w:val="%6."/>
      <w:lvlJc w:val="left"/>
      <w:pPr>
        <w:tabs>
          <w:tab w:val="num" w:pos="4320"/>
        </w:tabs>
        <w:ind w:left="4320" w:hanging="360"/>
      </w:pPr>
    </w:lvl>
    <w:lvl w:ilvl="6" w:tplc="593CBEB6" w:tentative="1">
      <w:start w:val="1"/>
      <w:numFmt w:val="decimal"/>
      <w:lvlText w:val="%7."/>
      <w:lvlJc w:val="left"/>
      <w:pPr>
        <w:tabs>
          <w:tab w:val="num" w:pos="5040"/>
        </w:tabs>
        <w:ind w:left="5040" w:hanging="360"/>
      </w:pPr>
    </w:lvl>
    <w:lvl w:ilvl="7" w:tplc="D5829EFA" w:tentative="1">
      <w:start w:val="1"/>
      <w:numFmt w:val="decimal"/>
      <w:lvlText w:val="%8."/>
      <w:lvlJc w:val="left"/>
      <w:pPr>
        <w:tabs>
          <w:tab w:val="num" w:pos="5760"/>
        </w:tabs>
        <w:ind w:left="5760" w:hanging="360"/>
      </w:pPr>
    </w:lvl>
    <w:lvl w:ilvl="8" w:tplc="5EB26D9C" w:tentative="1">
      <w:start w:val="1"/>
      <w:numFmt w:val="decimal"/>
      <w:lvlText w:val="%9."/>
      <w:lvlJc w:val="left"/>
      <w:pPr>
        <w:tabs>
          <w:tab w:val="num" w:pos="6480"/>
        </w:tabs>
        <w:ind w:left="6480" w:hanging="360"/>
      </w:pPr>
    </w:lvl>
  </w:abstractNum>
  <w:abstractNum w:abstractNumId="19">
    <w:nsid w:val="4E316309"/>
    <w:multiLevelType w:val="hybridMultilevel"/>
    <w:tmpl w:val="4956C962"/>
    <w:lvl w:ilvl="0" w:tplc="4F000D6C">
      <w:start w:val="3"/>
      <w:numFmt w:val="lowerLetter"/>
      <w:lvlText w:val="%1."/>
      <w:lvlJc w:val="left"/>
      <w:pPr>
        <w:tabs>
          <w:tab w:val="num" w:pos="720"/>
        </w:tabs>
        <w:ind w:left="720" w:hanging="360"/>
      </w:pPr>
    </w:lvl>
    <w:lvl w:ilvl="1" w:tplc="2F0E8570" w:tentative="1">
      <w:start w:val="1"/>
      <w:numFmt w:val="decimal"/>
      <w:lvlText w:val="%2."/>
      <w:lvlJc w:val="left"/>
      <w:pPr>
        <w:tabs>
          <w:tab w:val="num" w:pos="1440"/>
        </w:tabs>
        <w:ind w:left="1440" w:hanging="360"/>
      </w:pPr>
    </w:lvl>
    <w:lvl w:ilvl="2" w:tplc="84B6B1EA" w:tentative="1">
      <w:start w:val="1"/>
      <w:numFmt w:val="decimal"/>
      <w:lvlText w:val="%3."/>
      <w:lvlJc w:val="left"/>
      <w:pPr>
        <w:tabs>
          <w:tab w:val="num" w:pos="2160"/>
        </w:tabs>
        <w:ind w:left="2160" w:hanging="360"/>
      </w:pPr>
    </w:lvl>
    <w:lvl w:ilvl="3" w:tplc="069E5F8A" w:tentative="1">
      <w:start w:val="1"/>
      <w:numFmt w:val="decimal"/>
      <w:lvlText w:val="%4."/>
      <w:lvlJc w:val="left"/>
      <w:pPr>
        <w:tabs>
          <w:tab w:val="num" w:pos="2880"/>
        </w:tabs>
        <w:ind w:left="2880" w:hanging="360"/>
      </w:pPr>
    </w:lvl>
    <w:lvl w:ilvl="4" w:tplc="AFA4DAA0" w:tentative="1">
      <w:start w:val="1"/>
      <w:numFmt w:val="decimal"/>
      <w:lvlText w:val="%5."/>
      <w:lvlJc w:val="left"/>
      <w:pPr>
        <w:tabs>
          <w:tab w:val="num" w:pos="3600"/>
        </w:tabs>
        <w:ind w:left="3600" w:hanging="360"/>
      </w:pPr>
    </w:lvl>
    <w:lvl w:ilvl="5" w:tplc="B638018C" w:tentative="1">
      <w:start w:val="1"/>
      <w:numFmt w:val="decimal"/>
      <w:lvlText w:val="%6."/>
      <w:lvlJc w:val="left"/>
      <w:pPr>
        <w:tabs>
          <w:tab w:val="num" w:pos="4320"/>
        </w:tabs>
        <w:ind w:left="4320" w:hanging="360"/>
      </w:pPr>
    </w:lvl>
    <w:lvl w:ilvl="6" w:tplc="AE0C9892" w:tentative="1">
      <w:start w:val="1"/>
      <w:numFmt w:val="decimal"/>
      <w:lvlText w:val="%7."/>
      <w:lvlJc w:val="left"/>
      <w:pPr>
        <w:tabs>
          <w:tab w:val="num" w:pos="5040"/>
        </w:tabs>
        <w:ind w:left="5040" w:hanging="360"/>
      </w:pPr>
    </w:lvl>
    <w:lvl w:ilvl="7" w:tplc="952E9316" w:tentative="1">
      <w:start w:val="1"/>
      <w:numFmt w:val="decimal"/>
      <w:lvlText w:val="%8."/>
      <w:lvlJc w:val="left"/>
      <w:pPr>
        <w:tabs>
          <w:tab w:val="num" w:pos="5760"/>
        </w:tabs>
        <w:ind w:left="5760" w:hanging="360"/>
      </w:pPr>
    </w:lvl>
    <w:lvl w:ilvl="8" w:tplc="2A6CC7E6" w:tentative="1">
      <w:start w:val="1"/>
      <w:numFmt w:val="decimal"/>
      <w:lvlText w:val="%9."/>
      <w:lvlJc w:val="left"/>
      <w:pPr>
        <w:tabs>
          <w:tab w:val="num" w:pos="6480"/>
        </w:tabs>
        <w:ind w:left="6480" w:hanging="360"/>
      </w:pPr>
    </w:lvl>
  </w:abstractNum>
  <w:abstractNum w:abstractNumId="20">
    <w:nsid w:val="50B85988"/>
    <w:multiLevelType w:val="hybridMultilevel"/>
    <w:tmpl w:val="5B4E414C"/>
    <w:lvl w:ilvl="0" w:tplc="4B94CEBA">
      <w:numFmt w:val="bullet"/>
      <w:lvlText w:val="-"/>
      <w:lvlJc w:val="left"/>
      <w:pPr>
        <w:ind w:left="405" w:hanging="360"/>
      </w:pPr>
      <w:rPr>
        <w:rFonts w:ascii="Times New Roman" w:eastAsiaTheme="minorEastAsia"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1">
    <w:nsid w:val="54840421"/>
    <w:multiLevelType w:val="multilevel"/>
    <w:tmpl w:val="3932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076B0D"/>
    <w:multiLevelType w:val="multilevel"/>
    <w:tmpl w:val="4412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B9129A"/>
    <w:multiLevelType w:val="hybridMultilevel"/>
    <w:tmpl w:val="9B86F0E2"/>
    <w:lvl w:ilvl="0" w:tplc="CB646A40">
      <w:start w:val="4"/>
      <w:numFmt w:val="lowerLetter"/>
      <w:lvlText w:val="%1."/>
      <w:lvlJc w:val="left"/>
      <w:pPr>
        <w:tabs>
          <w:tab w:val="num" w:pos="720"/>
        </w:tabs>
        <w:ind w:left="720" w:hanging="360"/>
      </w:pPr>
    </w:lvl>
    <w:lvl w:ilvl="1" w:tplc="776A9C06" w:tentative="1">
      <w:start w:val="1"/>
      <w:numFmt w:val="decimal"/>
      <w:lvlText w:val="%2."/>
      <w:lvlJc w:val="left"/>
      <w:pPr>
        <w:tabs>
          <w:tab w:val="num" w:pos="1440"/>
        </w:tabs>
        <w:ind w:left="1440" w:hanging="360"/>
      </w:pPr>
    </w:lvl>
    <w:lvl w:ilvl="2" w:tplc="37E476E6" w:tentative="1">
      <w:start w:val="1"/>
      <w:numFmt w:val="decimal"/>
      <w:lvlText w:val="%3."/>
      <w:lvlJc w:val="left"/>
      <w:pPr>
        <w:tabs>
          <w:tab w:val="num" w:pos="2160"/>
        </w:tabs>
        <w:ind w:left="2160" w:hanging="360"/>
      </w:pPr>
    </w:lvl>
    <w:lvl w:ilvl="3" w:tplc="B6C63A1C" w:tentative="1">
      <w:start w:val="1"/>
      <w:numFmt w:val="decimal"/>
      <w:lvlText w:val="%4."/>
      <w:lvlJc w:val="left"/>
      <w:pPr>
        <w:tabs>
          <w:tab w:val="num" w:pos="2880"/>
        </w:tabs>
        <w:ind w:left="2880" w:hanging="360"/>
      </w:pPr>
    </w:lvl>
    <w:lvl w:ilvl="4" w:tplc="99F83674" w:tentative="1">
      <w:start w:val="1"/>
      <w:numFmt w:val="decimal"/>
      <w:lvlText w:val="%5."/>
      <w:lvlJc w:val="left"/>
      <w:pPr>
        <w:tabs>
          <w:tab w:val="num" w:pos="3600"/>
        </w:tabs>
        <w:ind w:left="3600" w:hanging="360"/>
      </w:pPr>
    </w:lvl>
    <w:lvl w:ilvl="5" w:tplc="5574999A" w:tentative="1">
      <w:start w:val="1"/>
      <w:numFmt w:val="decimal"/>
      <w:lvlText w:val="%6."/>
      <w:lvlJc w:val="left"/>
      <w:pPr>
        <w:tabs>
          <w:tab w:val="num" w:pos="4320"/>
        </w:tabs>
        <w:ind w:left="4320" w:hanging="360"/>
      </w:pPr>
    </w:lvl>
    <w:lvl w:ilvl="6" w:tplc="24C03414" w:tentative="1">
      <w:start w:val="1"/>
      <w:numFmt w:val="decimal"/>
      <w:lvlText w:val="%7."/>
      <w:lvlJc w:val="left"/>
      <w:pPr>
        <w:tabs>
          <w:tab w:val="num" w:pos="5040"/>
        </w:tabs>
        <w:ind w:left="5040" w:hanging="360"/>
      </w:pPr>
    </w:lvl>
    <w:lvl w:ilvl="7" w:tplc="46D6D480" w:tentative="1">
      <w:start w:val="1"/>
      <w:numFmt w:val="decimal"/>
      <w:lvlText w:val="%8."/>
      <w:lvlJc w:val="left"/>
      <w:pPr>
        <w:tabs>
          <w:tab w:val="num" w:pos="5760"/>
        </w:tabs>
        <w:ind w:left="5760" w:hanging="360"/>
      </w:pPr>
    </w:lvl>
    <w:lvl w:ilvl="8" w:tplc="DC16CADC" w:tentative="1">
      <w:start w:val="1"/>
      <w:numFmt w:val="decimal"/>
      <w:lvlText w:val="%9."/>
      <w:lvlJc w:val="left"/>
      <w:pPr>
        <w:tabs>
          <w:tab w:val="num" w:pos="6480"/>
        </w:tabs>
        <w:ind w:left="6480" w:hanging="360"/>
      </w:pPr>
    </w:lvl>
  </w:abstractNum>
  <w:abstractNum w:abstractNumId="24">
    <w:nsid w:val="68E61114"/>
    <w:multiLevelType w:val="multilevel"/>
    <w:tmpl w:val="B46A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6035A3"/>
    <w:multiLevelType w:val="hybridMultilevel"/>
    <w:tmpl w:val="BC1024A8"/>
    <w:lvl w:ilvl="0" w:tplc="CBEC9D02">
      <w:start w:val="4"/>
      <w:numFmt w:val="upperRoman"/>
      <w:lvlText w:val="%1."/>
      <w:lvlJc w:val="right"/>
      <w:pPr>
        <w:tabs>
          <w:tab w:val="num" w:pos="720"/>
        </w:tabs>
        <w:ind w:left="720" w:hanging="360"/>
      </w:pPr>
    </w:lvl>
    <w:lvl w:ilvl="1" w:tplc="C2D62D50" w:tentative="1">
      <w:start w:val="1"/>
      <w:numFmt w:val="decimal"/>
      <w:lvlText w:val="%2."/>
      <w:lvlJc w:val="left"/>
      <w:pPr>
        <w:tabs>
          <w:tab w:val="num" w:pos="1440"/>
        </w:tabs>
        <w:ind w:left="1440" w:hanging="360"/>
      </w:pPr>
    </w:lvl>
    <w:lvl w:ilvl="2" w:tplc="9C723730" w:tentative="1">
      <w:start w:val="1"/>
      <w:numFmt w:val="decimal"/>
      <w:lvlText w:val="%3."/>
      <w:lvlJc w:val="left"/>
      <w:pPr>
        <w:tabs>
          <w:tab w:val="num" w:pos="2160"/>
        </w:tabs>
        <w:ind w:left="2160" w:hanging="360"/>
      </w:pPr>
    </w:lvl>
    <w:lvl w:ilvl="3" w:tplc="98B8335C" w:tentative="1">
      <w:start w:val="1"/>
      <w:numFmt w:val="decimal"/>
      <w:lvlText w:val="%4."/>
      <w:lvlJc w:val="left"/>
      <w:pPr>
        <w:tabs>
          <w:tab w:val="num" w:pos="2880"/>
        </w:tabs>
        <w:ind w:left="2880" w:hanging="360"/>
      </w:pPr>
    </w:lvl>
    <w:lvl w:ilvl="4" w:tplc="CF7E977A" w:tentative="1">
      <w:start w:val="1"/>
      <w:numFmt w:val="decimal"/>
      <w:lvlText w:val="%5."/>
      <w:lvlJc w:val="left"/>
      <w:pPr>
        <w:tabs>
          <w:tab w:val="num" w:pos="3600"/>
        </w:tabs>
        <w:ind w:left="3600" w:hanging="360"/>
      </w:pPr>
    </w:lvl>
    <w:lvl w:ilvl="5" w:tplc="AD4CBCE2" w:tentative="1">
      <w:start w:val="1"/>
      <w:numFmt w:val="decimal"/>
      <w:lvlText w:val="%6."/>
      <w:lvlJc w:val="left"/>
      <w:pPr>
        <w:tabs>
          <w:tab w:val="num" w:pos="4320"/>
        </w:tabs>
        <w:ind w:left="4320" w:hanging="360"/>
      </w:pPr>
    </w:lvl>
    <w:lvl w:ilvl="6" w:tplc="CC427F88" w:tentative="1">
      <w:start w:val="1"/>
      <w:numFmt w:val="decimal"/>
      <w:lvlText w:val="%7."/>
      <w:lvlJc w:val="left"/>
      <w:pPr>
        <w:tabs>
          <w:tab w:val="num" w:pos="5040"/>
        </w:tabs>
        <w:ind w:left="5040" w:hanging="360"/>
      </w:pPr>
    </w:lvl>
    <w:lvl w:ilvl="7" w:tplc="180AAD16" w:tentative="1">
      <w:start w:val="1"/>
      <w:numFmt w:val="decimal"/>
      <w:lvlText w:val="%8."/>
      <w:lvlJc w:val="left"/>
      <w:pPr>
        <w:tabs>
          <w:tab w:val="num" w:pos="5760"/>
        </w:tabs>
        <w:ind w:left="5760" w:hanging="360"/>
      </w:pPr>
    </w:lvl>
    <w:lvl w:ilvl="8" w:tplc="9A228B26" w:tentative="1">
      <w:start w:val="1"/>
      <w:numFmt w:val="decimal"/>
      <w:lvlText w:val="%9."/>
      <w:lvlJc w:val="left"/>
      <w:pPr>
        <w:tabs>
          <w:tab w:val="num" w:pos="6480"/>
        </w:tabs>
        <w:ind w:left="6480" w:hanging="360"/>
      </w:pPr>
    </w:lvl>
  </w:abstractNum>
  <w:abstractNum w:abstractNumId="26">
    <w:nsid w:val="700F2C34"/>
    <w:multiLevelType w:val="hybridMultilevel"/>
    <w:tmpl w:val="0B94A5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22210A"/>
    <w:multiLevelType w:val="hybridMultilevel"/>
    <w:tmpl w:val="7040DA10"/>
    <w:lvl w:ilvl="0" w:tplc="25129DFA">
      <w:start w:val="2"/>
      <w:numFmt w:val="upperRoman"/>
      <w:lvlText w:val="%1."/>
      <w:lvlJc w:val="right"/>
      <w:pPr>
        <w:tabs>
          <w:tab w:val="num" w:pos="720"/>
        </w:tabs>
        <w:ind w:left="720" w:hanging="360"/>
      </w:pPr>
    </w:lvl>
    <w:lvl w:ilvl="1" w:tplc="E5A46E64" w:tentative="1">
      <w:start w:val="1"/>
      <w:numFmt w:val="decimal"/>
      <w:lvlText w:val="%2."/>
      <w:lvlJc w:val="left"/>
      <w:pPr>
        <w:tabs>
          <w:tab w:val="num" w:pos="1440"/>
        </w:tabs>
        <w:ind w:left="1440" w:hanging="360"/>
      </w:pPr>
    </w:lvl>
    <w:lvl w:ilvl="2" w:tplc="4F340292" w:tentative="1">
      <w:start w:val="1"/>
      <w:numFmt w:val="decimal"/>
      <w:lvlText w:val="%3."/>
      <w:lvlJc w:val="left"/>
      <w:pPr>
        <w:tabs>
          <w:tab w:val="num" w:pos="2160"/>
        </w:tabs>
        <w:ind w:left="2160" w:hanging="360"/>
      </w:pPr>
    </w:lvl>
    <w:lvl w:ilvl="3" w:tplc="E2D0DDCE" w:tentative="1">
      <w:start w:val="1"/>
      <w:numFmt w:val="decimal"/>
      <w:lvlText w:val="%4."/>
      <w:lvlJc w:val="left"/>
      <w:pPr>
        <w:tabs>
          <w:tab w:val="num" w:pos="2880"/>
        </w:tabs>
        <w:ind w:left="2880" w:hanging="360"/>
      </w:pPr>
    </w:lvl>
    <w:lvl w:ilvl="4" w:tplc="CD74636A" w:tentative="1">
      <w:start w:val="1"/>
      <w:numFmt w:val="decimal"/>
      <w:lvlText w:val="%5."/>
      <w:lvlJc w:val="left"/>
      <w:pPr>
        <w:tabs>
          <w:tab w:val="num" w:pos="3600"/>
        </w:tabs>
        <w:ind w:left="3600" w:hanging="360"/>
      </w:pPr>
    </w:lvl>
    <w:lvl w:ilvl="5" w:tplc="420C32E4" w:tentative="1">
      <w:start w:val="1"/>
      <w:numFmt w:val="decimal"/>
      <w:lvlText w:val="%6."/>
      <w:lvlJc w:val="left"/>
      <w:pPr>
        <w:tabs>
          <w:tab w:val="num" w:pos="4320"/>
        </w:tabs>
        <w:ind w:left="4320" w:hanging="360"/>
      </w:pPr>
    </w:lvl>
    <w:lvl w:ilvl="6" w:tplc="9D28992E" w:tentative="1">
      <w:start w:val="1"/>
      <w:numFmt w:val="decimal"/>
      <w:lvlText w:val="%7."/>
      <w:lvlJc w:val="left"/>
      <w:pPr>
        <w:tabs>
          <w:tab w:val="num" w:pos="5040"/>
        </w:tabs>
        <w:ind w:left="5040" w:hanging="360"/>
      </w:pPr>
    </w:lvl>
    <w:lvl w:ilvl="7" w:tplc="1D9EA0A2" w:tentative="1">
      <w:start w:val="1"/>
      <w:numFmt w:val="decimal"/>
      <w:lvlText w:val="%8."/>
      <w:lvlJc w:val="left"/>
      <w:pPr>
        <w:tabs>
          <w:tab w:val="num" w:pos="5760"/>
        </w:tabs>
        <w:ind w:left="5760" w:hanging="360"/>
      </w:pPr>
    </w:lvl>
    <w:lvl w:ilvl="8" w:tplc="E5E62418" w:tentative="1">
      <w:start w:val="1"/>
      <w:numFmt w:val="decimal"/>
      <w:lvlText w:val="%9."/>
      <w:lvlJc w:val="left"/>
      <w:pPr>
        <w:tabs>
          <w:tab w:val="num" w:pos="6480"/>
        </w:tabs>
        <w:ind w:left="6480" w:hanging="360"/>
      </w:pPr>
    </w:lvl>
  </w:abstractNum>
  <w:abstractNum w:abstractNumId="28">
    <w:nsid w:val="74180DDA"/>
    <w:multiLevelType w:val="hybridMultilevel"/>
    <w:tmpl w:val="20326398"/>
    <w:lvl w:ilvl="0" w:tplc="205E4030">
      <w:start w:val="2"/>
      <w:numFmt w:val="lowerLetter"/>
      <w:lvlText w:val="%1."/>
      <w:lvlJc w:val="left"/>
      <w:pPr>
        <w:tabs>
          <w:tab w:val="num" w:pos="720"/>
        </w:tabs>
        <w:ind w:left="720" w:hanging="360"/>
      </w:pPr>
    </w:lvl>
    <w:lvl w:ilvl="1" w:tplc="D2BAB9A0" w:tentative="1">
      <w:start w:val="1"/>
      <w:numFmt w:val="decimal"/>
      <w:lvlText w:val="%2."/>
      <w:lvlJc w:val="left"/>
      <w:pPr>
        <w:tabs>
          <w:tab w:val="num" w:pos="1440"/>
        </w:tabs>
        <w:ind w:left="1440" w:hanging="360"/>
      </w:pPr>
    </w:lvl>
    <w:lvl w:ilvl="2" w:tplc="B4CA32F2" w:tentative="1">
      <w:start w:val="1"/>
      <w:numFmt w:val="decimal"/>
      <w:lvlText w:val="%3."/>
      <w:lvlJc w:val="left"/>
      <w:pPr>
        <w:tabs>
          <w:tab w:val="num" w:pos="2160"/>
        </w:tabs>
        <w:ind w:left="2160" w:hanging="360"/>
      </w:pPr>
    </w:lvl>
    <w:lvl w:ilvl="3" w:tplc="D9A2D62E" w:tentative="1">
      <w:start w:val="1"/>
      <w:numFmt w:val="decimal"/>
      <w:lvlText w:val="%4."/>
      <w:lvlJc w:val="left"/>
      <w:pPr>
        <w:tabs>
          <w:tab w:val="num" w:pos="2880"/>
        </w:tabs>
        <w:ind w:left="2880" w:hanging="360"/>
      </w:pPr>
    </w:lvl>
    <w:lvl w:ilvl="4" w:tplc="42DEA52E" w:tentative="1">
      <w:start w:val="1"/>
      <w:numFmt w:val="decimal"/>
      <w:lvlText w:val="%5."/>
      <w:lvlJc w:val="left"/>
      <w:pPr>
        <w:tabs>
          <w:tab w:val="num" w:pos="3600"/>
        </w:tabs>
        <w:ind w:left="3600" w:hanging="360"/>
      </w:pPr>
    </w:lvl>
    <w:lvl w:ilvl="5" w:tplc="630E7C4A" w:tentative="1">
      <w:start w:val="1"/>
      <w:numFmt w:val="decimal"/>
      <w:lvlText w:val="%6."/>
      <w:lvlJc w:val="left"/>
      <w:pPr>
        <w:tabs>
          <w:tab w:val="num" w:pos="4320"/>
        </w:tabs>
        <w:ind w:left="4320" w:hanging="360"/>
      </w:pPr>
    </w:lvl>
    <w:lvl w:ilvl="6" w:tplc="BF18823C" w:tentative="1">
      <w:start w:val="1"/>
      <w:numFmt w:val="decimal"/>
      <w:lvlText w:val="%7."/>
      <w:lvlJc w:val="left"/>
      <w:pPr>
        <w:tabs>
          <w:tab w:val="num" w:pos="5040"/>
        </w:tabs>
        <w:ind w:left="5040" w:hanging="360"/>
      </w:pPr>
    </w:lvl>
    <w:lvl w:ilvl="7" w:tplc="B47A4A64" w:tentative="1">
      <w:start w:val="1"/>
      <w:numFmt w:val="decimal"/>
      <w:lvlText w:val="%8."/>
      <w:lvlJc w:val="left"/>
      <w:pPr>
        <w:tabs>
          <w:tab w:val="num" w:pos="5760"/>
        </w:tabs>
        <w:ind w:left="5760" w:hanging="360"/>
      </w:pPr>
    </w:lvl>
    <w:lvl w:ilvl="8" w:tplc="74E269DE" w:tentative="1">
      <w:start w:val="1"/>
      <w:numFmt w:val="decimal"/>
      <w:lvlText w:val="%9."/>
      <w:lvlJc w:val="left"/>
      <w:pPr>
        <w:tabs>
          <w:tab w:val="num" w:pos="6480"/>
        </w:tabs>
        <w:ind w:left="6480" w:hanging="360"/>
      </w:pPr>
    </w:lvl>
  </w:abstractNum>
  <w:abstractNum w:abstractNumId="29">
    <w:nsid w:val="742912A4"/>
    <w:multiLevelType w:val="hybridMultilevel"/>
    <w:tmpl w:val="918065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2F6510"/>
    <w:multiLevelType w:val="multilevel"/>
    <w:tmpl w:val="CB9C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6"/>
  </w:num>
  <w:num w:numId="3">
    <w:abstractNumId w:val="29"/>
  </w:num>
  <w:num w:numId="4">
    <w:abstractNumId w:val="8"/>
  </w:num>
  <w:num w:numId="5">
    <w:abstractNumId w:val="17"/>
  </w:num>
  <w:num w:numId="6">
    <w:abstractNumId w:val="5"/>
  </w:num>
  <w:num w:numId="7">
    <w:abstractNumId w:val="30"/>
  </w:num>
  <w:num w:numId="8">
    <w:abstractNumId w:val="11"/>
  </w:num>
  <w:num w:numId="9">
    <w:abstractNumId w:val="22"/>
  </w:num>
  <w:num w:numId="10">
    <w:abstractNumId w:val="7"/>
  </w:num>
  <w:num w:numId="11">
    <w:abstractNumId w:val="12"/>
  </w:num>
  <w:num w:numId="12">
    <w:abstractNumId w:val="6"/>
  </w:num>
  <w:num w:numId="13">
    <w:abstractNumId w:val="14"/>
  </w:num>
  <w:num w:numId="14">
    <w:abstractNumId w:val="24"/>
  </w:num>
  <w:num w:numId="15">
    <w:abstractNumId w:val="2"/>
    <w:lvlOverride w:ilvl="0">
      <w:lvl w:ilvl="0">
        <w:numFmt w:val="upperRoman"/>
        <w:lvlText w:val="%1."/>
        <w:lvlJc w:val="right"/>
      </w:lvl>
    </w:lvlOverride>
  </w:num>
  <w:num w:numId="16">
    <w:abstractNumId w:val="21"/>
    <w:lvlOverride w:ilvl="0">
      <w:lvl w:ilvl="0">
        <w:numFmt w:val="lowerLetter"/>
        <w:lvlText w:val="%1."/>
        <w:lvlJc w:val="left"/>
      </w:lvl>
    </w:lvlOverride>
  </w:num>
  <w:num w:numId="17">
    <w:abstractNumId w:val="28"/>
  </w:num>
  <w:num w:numId="18">
    <w:abstractNumId w:val="27"/>
  </w:num>
  <w:num w:numId="19">
    <w:abstractNumId w:val="1"/>
    <w:lvlOverride w:ilvl="0">
      <w:lvl w:ilvl="0">
        <w:numFmt w:val="lowerLetter"/>
        <w:lvlText w:val="%1."/>
        <w:lvlJc w:val="left"/>
      </w:lvl>
    </w:lvlOverride>
  </w:num>
  <w:num w:numId="20">
    <w:abstractNumId w:val="3"/>
  </w:num>
  <w:num w:numId="21">
    <w:abstractNumId w:val="4"/>
  </w:num>
  <w:num w:numId="22">
    <w:abstractNumId w:val="23"/>
  </w:num>
  <w:num w:numId="23">
    <w:abstractNumId w:val="18"/>
  </w:num>
  <w:num w:numId="24">
    <w:abstractNumId w:val="15"/>
    <w:lvlOverride w:ilvl="0">
      <w:lvl w:ilvl="0">
        <w:numFmt w:val="lowerLetter"/>
        <w:lvlText w:val="%1."/>
        <w:lvlJc w:val="left"/>
      </w:lvl>
    </w:lvlOverride>
  </w:num>
  <w:num w:numId="25">
    <w:abstractNumId w:val="0"/>
  </w:num>
  <w:num w:numId="26">
    <w:abstractNumId w:val="19"/>
  </w:num>
  <w:num w:numId="27">
    <w:abstractNumId w:val="16"/>
  </w:num>
  <w:num w:numId="28">
    <w:abstractNumId w:val="13"/>
  </w:num>
  <w:num w:numId="29">
    <w:abstractNumId w:val="10"/>
  </w:num>
  <w:num w:numId="30">
    <w:abstractNumId w:val="2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C4C"/>
    <w:rsid w:val="000039A9"/>
    <w:rsid w:val="00013A91"/>
    <w:rsid w:val="0002565A"/>
    <w:rsid w:val="00057A9A"/>
    <w:rsid w:val="000667EE"/>
    <w:rsid w:val="0008755C"/>
    <w:rsid w:val="000C0AFD"/>
    <w:rsid w:val="000C69F0"/>
    <w:rsid w:val="000C7867"/>
    <w:rsid w:val="0013213B"/>
    <w:rsid w:val="00152733"/>
    <w:rsid w:val="00153D98"/>
    <w:rsid w:val="00192E5E"/>
    <w:rsid w:val="001A5415"/>
    <w:rsid w:val="001B4312"/>
    <w:rsid w:val="001E07BE"/>
    <w:rsid w:val="001F34BA"/>
    <w:rsid w:val="00210B8A"/>
    <w:rsid w:val="00221B72"/>
    <w:rsid w:val="002311F9"/>
    <w:rsid w:val="00236B88"/>
    <w:rsid w:val="0026487F"/>
    <w:rsid w:val="0029528C"/>
    <w:rsid w:val="002C6FFB"/>
    <w:rsid w:val="002C702C"/>
    <w:rsid w:val="003002A3"/>
    <w:rsid w:val="00306F64"/>
    <w:rsid w:val="003255CB"/>
    <w:rsid w:val="0037283F"/>
    <w:rsid w:val="003B7B27"/>
    <w:rsid w:val="003D3646"/>
    <w:rsid w:val="003E14C4"/>
    <w:rsid w:val="003E7634"/>
    <w:rsid w:val="004105A7"/>
    <w:rsid w:val="00413FC0"/>
    <w:rsid w:val="00424D13"/>
    <w:rsid w:val="0042702C"/>
    <w:rsid w:val="004404B3"/>
    <w:rsid w:val="00492521"/>
    <w:rsid w:val="004949E2"/>
    <w:rsid w:val="004B7587"/>
    <w:rsid w:val="004B7CD5"/>
    <w:rsid w:val="004D21E2"/>
    <w:rsid w:val="004D5D22"/>
    <w:rsid w:val="004E2F23"/>
    <w:rsid w:val="004E33AE"/>
    <w:rsid w:val="004F2364"/>
    <w:rsid w:val="004F37D7"/>
    <w:rsid w:val="005349AB"/>
    <w:rsid w:val="00536525"/>
    <w:rsid w:val="00585FF5"/>
    <w:rsid w:val="00594E1E"/>
    <w:rsid w:val="005B5EE2"/>
    <w:rsid w:val="005C537A"/>
    <w:rsid w:val="005D6249"/>
    <w:rsid w:val="005E0B70"/>
    <w:rsid w:val="005E437B"/>
    <w:rsid w:val="005E7348"/>
    <w:rsid w:val="00606993"/>
    <w:rsid w:val="0063068F"/>
    <w:rsid w:val="00663F63"/>
    <w:rsid w:val="006C30D5"/>
    <w:rsid w:val="006E36CA"/>
    <w:rsid w:val="0071564E"/>
    <w:rsid w:val="00716D5A"/>
    <w:rsid w:val="007341EA"/>
    <w:rsid w:val="00761F45"/>
    <w:rsid w:val="007D32DF"/>
    <w:rsid w:val="007F3B74"/>
    <w:rsid w:val="008075CB"/>
    <w:rsid w:val="008111E4"/>
    <w:rsid w:val="0081439A"/>
    <w:rsid w:val="00824A29"/>
    <w:rsid w:val="008348F2"/>
    <w:rsid w:val="00851DB4"/>
    <w:rsid w:val="00861AE9"/>
    <w:rsid w:val="008677B0"/>
    <w:rsid w:val="00897A6A"/>
    <w:rsid w:val="008A53C0"/>
    <w:rsid w:val="008F3C4C"/>
    <w:rsid w:val="0090026F"/>
    <w:rsid w:val="00913E76"/>
    <w:rsid w:val="00935A40"/>
    <w:rsid w:val="00977E3D"/>
    <w:rsid w:val="009A1C20"/>
    <w:rsid w:val="009B2B15"/>
    <w:rsid w:val="00A13ABA"/>
    <w:rsid w:val="00AA4643"/>
    <w:rsid w:val="00AB44A0"/>
    <w:rsid w:val="00AC273C"/>
    <w:rsid w:val="00B00E1C"/>
    <w:rsid w:val="00B17012"/>
    <w:rsid w:val="00B75710"/>
    <w:rsid w:val="00BB37B3"/>
    <w:rsid w:val="00BC0B8E"/>
    <w:rsid w:val="00BC5268"/>
    <w:rsid w:val="00BE54BA"/>
    <w:rsid w:val="00C11A64"/>
    <w:rsid w:val="00C31730"/>
    <w:rsid w:val="00C61050"/>
    <w:rsid w:val="00C63698"/>
    <w:rsid w:val="00C63EBC"/>
    <w:rsid w:val="00C65AE2"/>
    <w:rsid w:val="00C76679"/>
    <w:rsid w:val="00C868A3"/>
    <w:rsid w:val="00CF497C"/>
    <w:rsid w:val="00D266E9"/>
    <w:rsid w:val="00D72D73"/>
    <w:rsid w:val="00D767ED"/>
    <w:rsid w:val="00D80BC3"/>
    <w:rsid w:val="00D92F2D"/>
    <w:rsid w:val="00D935D5"/>
    <w:rsid w:val="00DA2983"/>
    <w:rsid w:val="00DC02F6"/>
    <w:rsid w:val="00DD54B5"/>
    <w:rsid w:val="00DE68FB"/>
    <w:rsid w:val="00DF1B32"/>
    <w:rsid w:val="00E40F86"/>
    <w:rsid w:val="00E77A81"/>
    <w:rsid w:val="00E84C56"/>
    <w:rsid w:val="00EA7B7B"/>
    <w:rsid w:val="00EB5DC1"/>
    <w:rsid w:val="00EF02C1"/>
    <w:rsid w:val="00F140D7"/>
    <w:rsid w:val="00F14C0C"/>
    <w:rsid w:val="00F7766D"/>
    <w:rsid w:val="00F77E46"/>
    <w:rsid w:val="00FA05D2"/>
    <w:rsid w:val="00FD0415"/>
    <w:rsid w:val="00FD361A"/>
    <w:rsid w:val="00FF319B"/>
    <w:rsid w:val="00FF5F96"/>
    <w:rsid w:val="00FF75C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46"/>
    <w:pPr>
      <w:spacing w:line="240" w:lineRule="auto"/>
    </w:pPr>
    <w:rPr>
      <w:rFonts w:ascii="Times New Roman" w:hAnsi="Times New Roman"/>
    </w:rPr>
  </w:style>
  <w:style w:type="paragraph" w:styleId="Titre1">
    <w:name w:val="heading 1"/>
    <w:basedOn w:val="Normal"/>
    <w:next w:val="Normal"/>
    <w:link w:val="Titre1Car"/>
    <w:uiPriority w:val="9"/>
    <w:qFormat/>
    <w:rsid w:val="004E33AE"/>
    <w:pPr>
      <w:keepNext/>
      <w:keepLines/>
      <w:spacing w:before="480" w:after="0"/>
      <w:outlineLvl w:val="0"/>
    </w:pPr>
    <w:rPr>
      <w:rFonts w:ascii="Adobe Caslon Pro" w:eastAsiaTheme="majorEastAsia" w:hAnsi="Adobe Caslon Pro"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05D2"/>
    <w:pPr>
      <w:ind w:left="720"/>
      <w:contextualSpacing/>
    </w:pPr>
  </w:style>
  <w:style w:type="character" w:styleId="Marquedecommentaire">
    <w:name w:val="annotation reference"/>
    <w:basedOn w:val="Policepardfaut"/>
    <w:uiPriority w:val="99"/>
    <w:semiHidden/>
    <w:unhideWhenUsed/>
    <w:rsid w:val="00C11A64"/>
    <w:rPr>
      <w:sz w:val="16"/>
      <w:szCs w:val="16"/>
    </w:rPr>
  </w:style>
  <w:style w:type="paragraph" w:styleId="Commentaire">
    <w:name w:val="annotation text"/>
    <w:basedOn w:val="Normal"/>
    <w:link w:val="CommentaireCar"/>
    <w:uiPriority w:val="99"/>
    <w:semiHidden/>
    <w:unhideWhenUsed/>
    <w:rsid w:val="00C11A64"/>
    <w:rPr>
      <w:sz w:val="20"/>
      <w:szCs w:val="20"/>
    </w:rPr>
  </w:style>
  <w:style w:type="character" w:customStyle="1" w:styleId="CommentaireCar">
    <w:name w:val="Commentaire Car"/>
    <w:basedOn w:val="Policepardfaut"/>
    <w:link w:val="Commentaire"/>
    <w:uiPriority w:val="99"/>
    <w:semiHidden/>
    <w:rsid w:val="00C11A6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11A64"/>
    <w:rPr>
      <w:b/>
      <w:bCs/>
    </w:rPr>
  </w:style>
  <w:style w:type="character" w:customStyle="1" w:styleId="ObjetducommentaireCar">
    <w:name w:val="Objet du commentaire Car"/>
    <w:basedOn w:val="CommentaireCar"/>
    <w:link w:val="Objetducommentaire"/>
    <w:uiPriority w:val="99"/>
    <w:semiHidden/>
    <w:rsid w:val="00C11A64"/>
    <w:rPr>
      <w:rFonts w:ascii="Times New Roman" w:hAnsi="Times New Roman"/>
      <w:b/>
      <w:bCs/>
      <w:sz w:val="20"/>
      <w:szCs w:val="20"/>
    </w:rPr>
  </w:style>
  <w:style w:type="paragraph" w:styleId="Textedebulles">
    <w:name w:val="Balloon Text"/>
    <w:basedOn w:val="Normal"/>
    <w:link w:val="TextedebullesCar"/>
    <w:uiPriority w:val="99"/>
    <w:semiHidden/>
    <w:unhideWhenUsed/>
    <w:rsid w:val="00C11A6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A64"/>
    <w:rPr>
      <w:rFonts w:ascii="Tahoma" w:hAnsi="Tahoma" w:cs="Tahoma"/>
      <w:sz w:val="16"/>
      <w:szCs w:val="16"/>
    </w:rPr>
  </w:style>
  <w:style w:type="paragraph" w:styleId="Notedebasdepage">
    <w:name w:val="footnote text"/>
    <w:basedOn w:val="Normal"/>
    <w:link w:val="NotedebasdepageCar"/>
    <w:uiPriority w:val="99"/>
    <w:semiHidden/>
    <w:unhideWhenUsed/>
    <w:rsid w:val="00BE54BA"/>
    <w:pPr>
      <w:spacing w:after="0"/>
    </w:pPr>
    <w:rPr>
      <w:sz w:val="20"/>
      <w:szCs w:val="20"/>
    </w:rPr>
  </w:style>
  <w:style w:type="character" w:customStyle="1" w:styleId="NotedebasdepageCar">
    <w:name w:val="Note de bas de page Car"/>
    <w:basedOn w:val="Policepardfaut"/>
    <w:link w:val="Notedebasdepage"/>
    <w:uiPriority w:val="99"/>
    <w:semiHidden/>
    <w:rsid w:val="00BE54BA"/>
    <w:rPr>
      <w:rFonts w:ascii="Times New Roman" w:hAnsi="Times New Roman"/>
      <w:sz w:val="20"/>
      <w:szCs w:val="20"/>
    </w:rPr>
  </w:style>
  <w:style w:type="character" w:styleId="Appelnotedebasdep">
    <w:name w:val="footnote reference"/>
    <w:basedOn w:val="Policepardfaut"/>
    <w:uiPriority w:val="99"/>
    <w:semiHidden/>
    <w:unhideWhenUsed/>
    <w:rsid w:val="00BE54BA"/>
    <w:rPr>
      <w:vertAlign w:val="superscript"/>
    </w:rPr>
  </w:style>
  <w:style w:type="paragraph" w:styleId="En-tte">
    <w:name w:val="header"/>
    <w:basedOn w:val="Normal"/>
    <w:link w:val="En-tteCar"/>
    <w:uiPriority w:val="99"/>
    <w:unhideWhenUsed/>
    <w:rsid w:val="00C65AE2"/>
    <w:pPr>
      <w:tabs>
        <w:tab w:val="center" w:pos="4536"/>
        <w:tab w:val="right" w:pos="9072"/>
      </w:tabs>
      <w:spacing w:after="0"/>
    </w:pPr>
  </w:style>
  <w:style w:type="character" w:customStyle="1" w:styleId="En-tteCar">
    <w:name w:val="En-tête Car"/>
    <w:basedOn w:val="Policepardfaut"/>
    <w:link w:val="En-tte"/>
    <w:uiPriority w:val="99"/>
    <w:rsid w:val="00C65AE2"/>
    <w:rPr>
      <w:rFonts w:ascii="Times New Roman" w:hAnsi="Times New Roman"/>
    </w:rPr>
  </w:style>
  <w:style w:type="paragraph" w:styleId="Pieddepage">
    <w:name w:val="footer"/>
    <w:basedOn w:val="Normal"/>
    <w:link w:val="PieddepageCar"/>
    <w:uiPriority w:val="99"/>
    <w:unhideWhenUsed/>
    <w:rsid w:val="00C65AE2"/>
    <w:pPr>
      <w:tabs>
        <w:tab w:val="center" w:pos="4536"/>
        <w:tab w:val="right" w:pos="9072"/>
      </w:tabs>
      <w:spacing w:after="0"/>
    </w:pPr>
  </w:style>
  <w:style w:type="character" w:customStyle="1" w:styleId="PieddepageCar">
    <w:name w:val="Pied de page Car"/>
    <w:basedOn w:val="Policepardfaut"/>
    <w:link w:val="Pieddepage"/>
    <w:uiPriority w:val="99"/>
    <w:rsid w:val="00C65AE2"/>
    <w:rPr>
      <w:rFonts w:ascii="Times New Roman" w:hAnsi="Times New Roman"/>
    </w:rPr>
  </w:style>
  <w:style w:type="character" w:customStyle="1" w:styleId="Titre1Car">
    <w:name w:val="Titre 1 Car"/>
    <w:basedOn w:val="Policepardfaut"/>
    <w:link w:val="Titre1"/>
    <w:uiPriority w:val="9"/>
    <w:rsid w:val="004E33AE"/>
    <w:rPr>
      <w:rFonts w:ascii="Adobe Caslon Pro" w:eastAsiaTheme="majorEastAsia" w:hAnsi="Adobe Caslon Pro" w:cstheme="majorBidi"/>
      <w:b/>
      <w:bCs/>
      <w:color w:val="365F91" w:themeColor="accent1" w:themeShade="BF"/>
      <w:sz w:val="28"/>
      <w:szCs w:val="28"/>
    </w:rPr>
  </w:style>
  <w:style w:type="character" w:styleId="Lienhypertexte">
    <w:name w:val="Hyperlink"/>
    <w:basedOn w:val="Policepardfaut"/>
    <w:uiPriority w:val="99"/>
    <w:unhideWhenUsed/>
    <w:rsid w:val="00AC273C"/>
    <w:rPr>
      <w:color w:val="0000FF" w:themeColor="hyperlink"/>
      <w:u w:val="single"/>
    </w:rPr>
  </w:style>
  <w:style w:type="table" w:styleId="Grilledutableau">
    <w:name w:val="Table Grid"/>
    <w:basedOn w:val="TableauNormal"/>
    <w:uiPriority w:val="59"/>
    <w:rsid w:val="00E77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6CA"/>
    <w:pPr>
      <w:spacing w:before="100" w:beforeAutospacing="1" w:after="100" w:afterAutospacing="1"/>
    </w:pPr>
    <w:rPr>
      <w:rFonts w:eastAsia="Times New Roman" w:cs="Times New Roman"/>
      <w:sz w:val="24"/>
      <w:szCs w:val="24"/>
    </w:rPr>
  </w:style>
  <w:style w:type="character" w:styleId="Lienhypertextesuivivisit">
    <w:name w:val="FollowedHyperlink"/>
    <w:basedOn w:val="Policepardfaut"/>
    <w:uiPriority w:val="99"/>
    <w:semiHidden/>
    <w:unhideWhenUsed/>
    <w:rsid w:val="00EB5D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46"/>
    <w:pPr>
      <w:spacing w:line="240" w:lineRule="auto"/>
    </w:pPr>
    <w:rPr>
      <w:rFonts w:ascii="Times New Roman" w:hAnsi="Times New Roman"/>
    </w:rPr>
  </w:style>
  <w:style w:type="paragraph" w:styleId="Titre1">
    <w:name w:val="heading 1"/>
    <w:basedOn w:val="Normal"/>
    <w:next w:val="Normal"/>
    <w:link w:val="Titre1Car"/>
    <w:uiPriority w:val="9"/>
    <w:qFormat/>
    <w:rsid w:val="004E33AE"/>
    <w:pPr>
      <w:keepNext/>
      <w:keepLines/>
      <w:spacing w:before="480" w:after="0"/>
      <w:outlineLvl w:val="0"/>
    </w:pPr>
    <w:rPr>
      <w:rFonts w:ascii="Adobe Caslon Pro" w:eastAsiaTheme="majorEastAsia" w:hAnsi="Adobe Caslon Pro"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05D2"/>
    <w:pPr>
      <w:ind w:left="720"/>
      <w:contextualSpacing/>
    </w:pPr>
  </w:style>
  <w:style w:type="character" w:styleId="Marquedecommentaire">
    <w:name w:val="annotation reference"/>
    <w:basedOn w:val="Policepardfaut"/>
    <w:uiPriority w:val="99"/>
    <w:semiHidden/>
    <w:unhideWhenUsed/>
    <w:rsid w:val="00C11A64"/>
    <w:rPr>
      <w:sz w:val="16"/>
      <w:szCs w:val="16"/>
    </w:rPr>
  </w:style>
  <w:style w:type="paragraph" w:styleId="Commentaire">
    <w:name w:val="annotation text"/>
    <w:basedOn w:val="Normal"/>
    <w:link w:val="CommentaireCar"/>
    <w:uiPriority w:val="99"/>
    <w:semiHidden/>
    <w:unhideWhenUsed/>
    <w:rsid w:val="00C11A64"/>
    <w:rPr>
      <w:sz w:val="20"/>
      <w:szCs w:val="20"/>
    </w:rPr>
  </w:style>
  <w:style w:type="character" w:customStyle="1" w:styleId="CommentaireCar">
    <w:name w:val="Commentaire Car"/>
    <w:basedOn w:val="Policepardfaut"/>
    <w:link w:val="Commentaire"/>
    <w:uiPriority w:val="99"/>
    <w:semiHidden/>
    <w:rsid w:val="00C11A6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11A64"/>
    <w:rPr>
      <w:b/>
      <w:bCs/>
    </w:rPr>
  </w:style>
  <w:style w:type="character" w:customStyle="1" w:styleId="ObjetducommentaireCar">
    <w:name w:val="Objet du commentaire Car"/>
    <w:basedOn w:val="CommentaireCar"/>
    <w:link w:val="Objetducommentaire"/>
    <w:uiPriority w:val="99"/>
    <w:semiHidden/>
    <w:rsid w:val="00C11A64"/>
    <w:rPr>
      <w:rFonts w:ascii="Times New Roman" w:hAnsi="Times New Roman"/>
      <w:b/>
      <w:bCs/>
      <w:sz w:val="20"/>
      <w:szCs w:val="20"/>
    </w:rPr>
  </w:style>
  <w:style w:type="paragraph" w:styleId="Textedebulles">
    <w:name w:val="Balloon Text"/>
    <w:basedOn w:val="Normal"/>
    <w:link w:val="TextedebullesCar"/>
    <w:uiPriority w:val="99"/>
    <w:semiHidden/>
    <w:unhideWhenUsed/>
    <w:rsid w:val="00C11A6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A64"/>
    <w:rPr>
      <w:rFonts w:ascii="Tahoma" w:hAnsi="Tahoma" w:cs="Tahoma"/>
      <w:sz w:val="16"/>
      <w:szCs w:val="16"/>
    </w:rPr>
  </w:style>
  <w:style w:type="paragraph" w:styleId="Notedebasdepage">
    <w:name w:val="footnote text"/>
    <w:basedOn w:val="Normal"/>
    <w:link w:val="NotedebasdepageCar"/>
    <w:uiPriority w:val="99"/>
    <w:semiHidden/>
    <w:unhideWhenUsed/>
    <w:rsid w:val="00BE54BA"/>
    <w:pPr>
      <w:spacing w:after="0"/>
    </w:pPr>
    <w:rPr>
      <w:sz w:val="20"/>
      <w:szCs w:val="20"/>
    </w:rPr>
  </w:style>
  <w:style w:type="character" w:customStyle="1" w:styleId="NotedebasdepageCar">
    <w:name w:val="Note de bas de page Car"/>
    <w:basedOn w:val="Policepardfaut"/>
    <w:link w:val="Notedebasdepage"/>
    <w:uiPriority w:val="99"/>
    <w:semiHidden/>
    <w:rsid w:val="00BE54BA"/>
    <w:rPr>
      <w:rFonts w:ascii="Times New Roman" w:hAnsi="Times New Roman"/>
      <w:sz w:val="20"/>
      <w:szCs w:val="20"/>
    </w:rPr>
  </w:style>
  <w:style w:type="character" w:styleId="Appelnotedebasdep">
    <w:name w:val="footnote reference"/>
    <w:basedOn w:val="Policepardfaut"/>
    <w:uiPriority w:val="99"/>
    <w:semiHidden/>
    <w:unhideWhenUsed/>
    <w:rsid w:val="00BE54BA"/>
    <w:rPr>
      <w:vertAlign w:val="superscript"/>
    </w:rPr>
  </w:style>
  <w:style w:type="paragraph" w:styleId="En-tte">
    <w:name w:val="header"/>
    <w:basedOn w:val="Normal"/>
    <w:link w:val="En-tteCar"/>
    <w:uiPriority w:val="99"/>
    <w:unhideWhenUsed/>
    <w:rsid w:val="00C65AE2"/>
    <w:pPr>
      <w:tabs>
        <w:tab w:val="center" w:pos="4536"/>
        <w:tab w:val="right" w:pos="9072"/>
      </w:tabs>
      <w:spacing w:after="0"/>
    </w:pPr>
  </w:style>
  <w:style w:type="character" w:customStyle="1" w:styleId="En-tteCar">
    <w:name w:val="En-tête Car"/>
    <w:basedOn w:val="Policepardfaut"/>
    <w:link w:val="En-tte"/>
    <w:uiPriority w:val="99"/>
    <w:rsid w:val="00C65AE2"/>
    <w:rPr>
      <w:rFonts w:ascii="Times New Roman" w:hAnsi="Times New Roman"/>
    </w:rPr>
  </w:style>
  <w:style w:type="paragraph" w:styleId="Pieddepage">
    <w:name w:val="footer"/>
    <w:basedOn w:val="Normal"/>
    <w:link w:val="PieddepageCar"/>
    <w:uiPriority w:val="99"/>
    <w:unhideWhenUsed/>
    <w:rsid w:val="00C65AE2"/>
    <w:pPr>
      <w:tabs>
        <w:tab w:val="center" w:pos="4536"/>
        <w:tab w:val="right" w:pos="9072"/>
      </w:tabs>
      <w:spacing w:after="0"/>
    </w:pPr>
  </w:style>
  <w:style w:type="character" w:customStyle="1" w:styleId="PieddepageCar">
    <w:name w:val="Pied de page Car"/>
    <w:basedOn w:val="Policepardfaut"/>
    <w:link w:val="Pieddepage"/>
    <w:uiPriority w:val="99"/>
    <w:rsid w:val="00C65AE2"/>
    <w:rPr>
      <w:rFonts w:ascii="Times New Roman" w:hAnsi="Times New Roman"/>
    </w:rPr>
  </w:style>
  <w:style w:type="character" w:customStyle="1" w:styleId="Titre1Car">
    <w:name w:val="Titre 1 Car"/>
    <w:basedOn w:val="Policepardfaut"/>
    <w:link w:val="Titre1"/>
    <w:uiPriority w:val="9"/>
    <w:rsid w:val="004E33AE"/>
    <w:rPr>
      <w:rFonts w:ascii="Adobe Caslon Pro" w:eastAsiaTheme="majorEastAsia" w:hAnsi="Adobe Caslon Pro" w:cstheme="majorBidi"/>
      <w:b/>
      <w:bCs/>
      <w:color w:val="365F91" w:themeColor="accent1" w:themeShade="BF"/>
      <w:sz w:val="28"/>
      <w:szCs w:val="28"/>
    </w:rPr>
  </w:style>
  <w:style w:type="character" w:styleId="Lienhypertexte">
    <w:name w:val="Hyperlink"/>
    <w:basedOn w:val="Policepardfaut"/>
    <w:uiPriority w:val="99"/>
    <w:unhideWhenUsed/>
    <w:rsid w:val="00AC273C"/>
    <w:rPr>
      <w:color w:val="0000FF" w:themeColor="hyperlink"/>
      <w:u w:val="single"/>
    </w:rPr>
  </w:style>
  <w:style w:type="table" w:styleId="Grilledutableau">
    <w:name w:val="Table Grid"/>
    <w:basedOn w:val="TableauNormal"/>
    <w:uiPriority w:val="59"/>
    <w:rsid w:val="00E77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6CA"/>
    <w:pPr>
      <w:spacing w:before="100" w:beforeAutospacing="1" w:after="100" w:afterAutospacing="1"/>
    </w:pPr>
    <w:rPr>
      <w:rFonts w:eastAsia="Times New Roman" w:cs="Times New Roman"/>
      <w:sz w:val="24"/>
      <w:szCs w:val="24"/>
    </w:rPr>
  </w:style>
  <w:style w:type="character" w:styleId="Lienhypertextesuivivisit">
    <w:name w:val="FollowedHyperlink"/>
    <w:basedOn w:val="Policepardfaut"/>
    <w:uiPriority w:val="99"/>
    <w:semiHidden/>
    <w:unhideWhenUsed/>
    <w:rsid w:val="00EB5D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556485">
      <w:bodyDiv w:val="1"/>
      <w:marLeft w:val="0"/>
      <w:marRight w:val="0"/>
      <w:marTop w:val="0"/>
      <w:marBottom w:val="0"/>
      <w:divBdr>
        <w:top w:val="none" w:sz="0" w:space="0" w:color="auto"/>
        <w:left w:val="none" w:sz="0" w:space="0" w:color="auto"/>
        <w:bottom w:val="none" w:sz="0" w:space="0" w:color="auto"/>
        <w:right w:val="none" w:sz="0" w:space="0" w:color="auto"/>
      </w:divBdr>
      <w:divsChild>
        <w:div w:id="1280381632">
          <w:marLeft w:val="-115"/>
          <w:marRight w:val="0"/>
          <w:marTop w:val="0"/>
          <w:marBottom w:val="0"/>
          <w:divBdr>
            <w:top w:val="none" w:sz="0" w:space="0" w:color="auto"/>
            <w:left w:val="none" w:sz="0" w:space="0" w:color="auto"/>
            <w:bottom w:val="none" w:sz="0" w:space="0" w:color="auto"/>
            <w:right w:val="none" w:sz="0" w:space="0" w:color="auto"/>
          </w:divBdr>
        </w:div>
        <w:div w:id="1175874187">
          <w:marLeft w:val="-149"/>
          <w:marRight w:val="0"/>
          <w:marTop w:val="0"/>
          <w:marBottom w:val="0"/>
          <w:divBdr>
            <w:top w:val="none" w:sz="0" w:space="0" w:color="auto"/>
            <w:left w:val="none" w:sz="0" w:space="0" w:color="auto"/>
            <w:bottom w:val="none" w:sz="0" w:space="0" w:color="auto"/>
            <w:right w:val="none" w:sz="0" w:space="0" w:color="auto"/>
          </w:divBdr>
        </w:div>
        <w:div w:id="549541661">
          <w:marLeft w:val="-115"/>
          <w:marRight w:val="0"/>
          <w:marTop w:val="0"/>
          <w:marBottom w:val="0"/>
          <w:divBdr>
            <w:top w:val="none" w:sz="0" w:space="0" w:color="auto"/>
            <w:left w:val="none" w:sz="0" w:space="0" w:color="auto"/>
            <w:bottom w:val="none" w:sz="0" w:space="0" w:color="auto"/>
            <w:right w:val="none" w:sz="0" w:space="0" w:color="auto"/>
          </w:divBdr>
        </w:div>
        <w:div w:id="1873228574">
          <w:marLeft w:val="-105"/>
          <w:marRight w:val="0"/>
          <w:marTop w:val="0"/>
          <w:marBottom w:val="0"/>
          <w:divBdr>
            <w:top w:val="none" w:sz="0" w:space="0" w:color="auto"/>
            <w:left w:val="none" w:sz="0" w:space="0" w:color="auto"/>
            <w:bottom w:val="none" w:sz="0" w:space="0" w:color="auto"/>
            <w:right w:val="none" w:sz="0" w:space="0" w:color="auto"/>
          </w:divBdr>
        </w:div>
      </w:divsChild>
    </w:div>
    <w:div w:id="1738823713">
      <w:bodyDiv w:val="1"/>
      <w:marLeft w:val="0"/>
      <w:marRight w:val="0"/>
      <w:marTop w:val="0"/>
      <w:marBottom w:val="0"/>
      <w:divBdr>
        <w:top w:val="none" w:sz="0" w:space="0" w:color="auto"/>
        <w:left w:val="none" w:sz="0" w:space="0" w:color="auto"/>
        <w:bottom w:val="none" w:sz="0" w:space="0" w:color="auto"/>
        <w:right w:val="none" w:sz="0" w:space="0" w:color="auto"/>
      </w:divBdr>
      <w:divsChild>
        <w:div w:id="53939878">
          <w:marLeft w:val="-115"/>
          <w:marRight w:val="0"/>
          <w:marTop w:val="0"/>
          <w:marBottom w:val="0"/>
          <w:divBdr>
            <w:top w:val="none" w:sz="0" w:space="0" w:color="auto"/>
            <w:left w:val="none" w:sz="0" w:space="0" w:color="auto"/>
            <w:bottom w:val="none" w:sz="0" w:space="0" w:color="auto"/>
            <w:right w:val="none" w:sz="0" w:space="0" w:color="auto"/>
          </w:divBdr>
        </w:div>
        <w:div w:id="769005291">
          <w:marLeft w:val="-149"/>
          <w:marRight w:val="0"/>
          <w:marTop w:val="0"/>
          <w:marBottom w:val="0"/>
          <w:divBdr>
            <w:top w:val="none" w:sz="0" w:space="0" w:color="auto"/>
            <w:left w:val="none" w:sz="0" w:space="0" w:color="auto"/>
            <w:bottom w:val="none" w:sz="0" w:space="0" w:color="auto"/>
            <w:right w:val="none" w:sz="0" w:space="0" w:color="auto"/>
          </w:divBdr>
        </w:div>
        <w:div w:id="1097597909">
          <w:marLeft w:val="-115"/>
          <w:marRight w:val="0"/>
          <w:marTop w:val="0"/>
          <w:marBottom w:val="0"/>
          <w:divBdr>
            <w:top w:val="none" w:sz="0" w:space="0" w:color="auto"/>
            <w:left w:val="none" w:sz="0" w:space="0" w:color="auto"/>
            <w:bottom w:val="none" w:sz="0" w:space="0" w:color="auto"/>
            <w:right w:val="none" w:sz="0" w:space="0" w:color="auto"/>
          </w:divBdr>
        </w:div>
        <w:div w:id="449738963">
          <w:marLeft w:val="-10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mailto:sandrine.guerin@enpc.fr"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mailto:isabelle.calvi@marnelavallee.archi.fr"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esteban.giner@univ-paris-est.fr" TargetMode="External"/><Relationship Id="rId23" Type="http://schemas.openxmlformats.org/officeDocument/2006/relationships/hyperlink" Target="mailto:Corinne.Berland@esiee.fr"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hyperlink" Target="mailto:venceslas.biri@u-pem.fr"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mailto:Esteban.giner@univ-paris-est.fr" TargetMode="External"/><Relationship Id="rId22" Type="http://schemas.openxmlformats.org/officeDocument/2006/relationships/image" Target="media/image4.png"/><Relationship Id="rId27" Type="http://schemas.openxmlformats.org/officeDocument/2006/relationships/hyperlink" Target="mailto:gdandlau@estp-paris.eu" TargetMode="External"/><Relationship Id="rId30" Type="http://schemas.openxmlformats.org/officeDocument/2006/relationships/hyperlink" Target="mailto:ccolmin@vet-alfort.fr" TargetMode="External"/><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mailto:vergnes@u-pec.fr" TargetMode="External"/><Relationship Id="rId25" Type="http://schemas.openxmlformats.org/officeDocument/2006/relationships/hyperlink" Target="mailto:joachim.broomberg@eivp-paris.fr" TargetMode="External"/><Relationship Id="rId33" Type="http://schemas.openxmlformats.org/officeDocument/2006/relationships/footer" Target="footer1.xml"/><Relationship Id="rId38"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gif"/><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C50C6D-AC1F-494D-BF7E-CE90F47EF3CA}" type="doc">
      <dgm:prSet loTypeId="urn:microsoft.com/office/officeart/2005/8/layout/hProcess9" loCatId="process" qsTypeId="urn:microsoft.com/office/officeart/2005/8/quickstyle/simple1" qsCatId="simple" csTypeId="urn:microsoft.com/office/officeart/2005/8/colors/accent1_2" csCatId="accent1" phldr="1"/>
      <dgm:spPr/>
    </dgm:pt>
    <dgm:pt modelId="{E1F91A10-CE56-477D-98C8-51D5AD6640B6}">
      <dgm:prSet phldrT="[Texte]"/>
      <dgm:spPr/>
      <dgm:t>
        <a:bodyPr/>
        <a:lstStyle/>
        <a:p>
          <a:r>
            <a:rPr lang="fr-FR" b="1" dirty="0" smtClean="0"/>
            <a:t>Recrutement </a:t>
          </a:r>
          <a:r>
            <a:rPr lang="fr-FR" dirty="0" smtClean="0"/>
            <a:t>(</a:t>
          </a:r>
          <a:r>
            <a:rPr lang="fr-FR" b="0"/>
            <a:t>15 octobre au 15 décembre 2017 </a:t>
          </a:r>
          <a:r>
            <a:rPr lang="fr-FR" b="0" dirty="0" smtClean="0"/>
            <a:t>)</a:t>
          </a:r>
          <a:endParaRPr lang="fr-FR" b="0" dirty="0"/>
        </a:p>
      </dgm:t>
    </dgm:pt>
    <dgm:pt modelId="{9A35B56F-FE4A-41B2-98F7-0D24AFC847FC}" type="parTrans" cxnId="{507A0F41-3CE8-402E-ACA1-D0F83D669E50}">
      <dgm:prSet/>
      <dgm:spPr/>
      <dgm:t>
        <a:bodyPr/>
        <a:lstStyle/>
        <a:p>
          <a:endParaRPr lang="fr-FR"/>
        </a:p>
      </dgm:t>
    </dgm:pt>
    <dgm:pt modelId="{38942E91-B172-4D90-924A-1A9FD60FF598}" type="sibTrans" cxnId="{507A0F41-3CE8-402E-ACA1-D0F83D669E50}">
      <dgm:prSet/>
      <dgm:spPr/>
      <dgm:t>
        <a:bodyPr/>
        <a:lstStyle/>
        <a:p>
          <a:endParaRPr lang="fr-FR"/>
        </a:p>
      </dgm:t>
    </dgm:pt>
    <dgm:pt modelId="{53957651-B6F1-43D0-A205-21D13A13233A}">
      <dgm:prSet phldrT="[Texte]"/>
      <dgm:spPr/>
      <dgm:t>
        <a:bodyPr/>
        <a:lstStyle/>
        <a:p>
          <a:r>
            <a:rPr lang="fr-FR" b="1" dirty="0" smtClean="0"/>
            <a:t>sélection </a:t>
          </a:r>
          <a:r>
            <a:rPr lang="fr-FR" dirty="0" smtClean="0"/>
            <a:t>(15 décembre)</a:t>
          </a:r>
          <a:endParaRPr lang="fr-FR" dirty="0"/>
        </a:p>
      </dgm:t>
    </dgm:pt>
    <dgm:pt modelId="{E2803ABF-3158-4A0A-8ED8-1BDA7BE52488}" type="parTrans" cxnId="{AD1A00D7-81FC-44E8-A24E-6DD8E307ED89}">
      <dgm:prSet/>
      <dgm:spPr/>
      <dgm:t>
        <a:bodyPr/>
        <a:lstStyle/>
        <a:p>
          <a:endParaRPr lang="fr-FR"/>
        </a:p>
      </dgm:t>
    </dgm:pt>
    <dgm:pt modelId="{BD943CAD-EA24-4C22-B436-7B68291AF96B}" type="sibTrans" cxnId="{AD1A00D7-81FC-44E8-A24E-6DD8E307ED89}">
      <dgm:prSet/>
      <dgm:spPr/>
      <dgm:t>
        <a:bodyPr/>
        <a:lstStyle/>
        <a:p>
          <a:endParaRPr lang="fr-FR"/>
        </a:p>
      </dgm:t>
    </dgm:pt>
    <dgm:pt modelId="{AB749C6A-21C2-4A37-9E94-E820955F23FA}">
      <dgm:prSet phldrT="[Texte]"/>
      <dgm:spPr/>
      <dgm:t>
        <a:bodyPr/>
        <a:lstStyle/>
        <a:p>
          <a:r>
            <a:rPr lang="fr-FR" dirty="0" smtClean="0"/>
            <a:t>Phase de formation et de rédaction (janvier-février 2018)</a:t>
          </a:r>
          <a:endParaRPr lang="fr-FR" dirty="0"/>
        </a:p>
      </dgm:t>
    </dgm:pt>
    <dgm:pt modelId="{12201198-ECB8-42A9-BD88-670A5E51895D}" type="parTrans" cxnId="{2D475AED-457B-41F8-B748-41000BAD5CE2}">
      <dgm:prSet/>
      <dgm:spPr/>
      <dgm:t>
        <a:bodyPr/>
        <a:lstStyle/>
        <a:p>
          <a:endParaRPr lang="fr-FR"/>
        </a:p>
      </dgm:t>
    </dgm:pt>
    <dgm:pt modelId="{E6B074FB-D253-40AB-9C08-52D59D3A4D5F}" type="sibTrans" cxnId="{2D475AED-457B-41F8-B748-41000BAD5CE2}">
      <dgm:prSet/>
      <dgm:spPr/>
      <dgm:t>
        <a:bodyPr/>
        <a:lstStyle/>
        <a:p>
          <a:endParaRPr lang="fr-FR"/>
        </a:p>
      </dgm:t>
    </dgm:pt>
    <dgm:pt modelId="{3DC8D193-39BE-42AC-BF14-E71DF7AE1758}">
      <dgm:prSet phldrT="[Texte]"/>
      <dgm:spPr/>
      <dgm:t>
        <a:bodyPr/>
        <a:lstStyle/>
        <a:p>
          <a:r>
            <a:rPr lang="fr-FR" b="1" dirty="0" smtClean="0"/>
            <a:t>Phase de conception et de tests au sein de l’équipe </a:t>
          </a:r>
          <a:r>
            <a:rPr lang="fr-FR" b="0" dirty="0" smtClean="0"/>
            <a:t>(mars-avril-mai 2018)</a:t>
          </a:r>
        </a:p>
      </dgm:t>
    </dgm:pt>
    <dgm:pt modelId="{6998AEED-AFB8-4466-B1D1-D63180DF72A6}" type="parTrans" cxnId="{E64E6C16-76E8-47C9-A156-829384E5C131}">
      <dgm:prSet/>
      <dgm:spPr/>
      <dgm:t>
        <a:bodyPr/>
        <a:lstStyle/>
        <a:p>
          <a:endParaRPr lang="fr-FR"/>
        </a:p>
      </dgm:t>
    </dgm:pt>
    <dgm:pt modelId="{2917ACA8-DD01-41A5-BBDD-99C6A5FCF24A}" type="sibTrans" cxnId="{E64E6C16-76E8-47C9-A156-829384E5C131}">
      <dgm:prSet/>
      <dgm:spPr/>
      <dgm:t>
        <a:bodyPr/>
        <a:lstStyle/>
        <a:p>
          <a:endParaRPr lang="fr-FR"/>
        </a:p>
      </dgm:t>
    </dgm:pt>
    <dgm:pt modelId="{4A1C391A-3FD4-45A9-A38D-1AD2E6C1D3A7}">
      <dgm:prSet phldrT="[Texte]"/>
      <dgm:spPr/>
      <dgm:t>
        <a:bodyPr/>
        <a:lstStyle/>
        <a:p>
          <a:r>
            <a:rPr lang="fr-FR" dirty="0" smtClean="0"/>
            <a:t>Sessions de </a:t>
          </a:r>
          <a:r>
            <a:rPr lang="fr-FR" i="1" dirty="0" err="1" smtClean="0"/>
            <a:t>playtests</a:t>
          </a:r>
          <a:r>
            <a:rPr lang="fr-FR" i="1" dirty="0" smtClean="0"/>
            <a:t> avec des joueurs </a:t>
          </a:r>
          <a:r>
            <a:rPr lang="fr-FR" i="0" dirty="0" smtClean="0"/>
            <a:t>(mai-juin-juillet 2018)</a:t>
          </a:r>
          <a:endParaRPr lang="fr-FR" b="1" dirty="0" smtClean="0"/>
        </a:p>
      </dgm:t>
    </dgm:pt>
    <dgm:pt modelId="{F44BE360-7A3E-47D1-91AA-37034461EF4A}" type="parTrans" cxnId="{88F55BEB-9C68-4C54-BB2C-5D2209C2712C}">
      <dgm:prSet/>
      <dgm:spPr/>
      <dgm:t>
        <a:bodyPr/>
        <a:lstStyle/>
        <a:p>
          <a:endParaRPr lang="fr-FR"/>
        </a:p>
      </dgm:t>
    </dgm:pt>
    <dgm:pt modelId="{05DD80F9-8C31-4659-ADFF-40F9E10224B2}" type="sibTrans" cxnId="{88F55BEB-9C68-4C54-BB2C-5D2209C2712C}">
      <dgm:prSet/>
      <dgm:spPr/>
      <dgm:t>
        <a:bodyPr/>
        <a:lstStyle/>
        <a:p>
          <a:endParaRPr lang="fr-FR"/>
        </a:p>
      </dgm:t>
    </dgm:pt>
    <dgm:pt modelId="{3ECA15D0-9CEB-4DE0-ABDE-FBD94B05C4A9}">
      <dgm:prSet phldrT="[Texte]"/>
      <dgm:spPr/>
      <dgm:t>
        <a:bodyPr/>
        <a:lstStyle/>
        <a:p>
          <a:r>
            <a:rPr lang="fr-FR" b="1" dirty="0" smtClean="0"/>
            <a:t>Expériences en situations réelles </a:t>
          </a:r>
          <a:r>
            <a:rPr lang="fr-FR" b="0" dirty="0" smtClean="0"/>
            <a:t>(Septembre-novembre 2018)</a:t>
          </a:r>
        </a:p>
      </dgm:t>
    </dgm:pt>
    <dgm:pt modelId="{2F8D7C08-F9CC-4B99-B0F1-5722506BF309}" type="parTrans" cxnId="{74EA620D-1FDC-48C0-AAE9-58EB1FF64FB1}">
      <dgm:prSet/>
      <dgm:spPr/>
      <dgm:t>
        <a:bodyPr/>
        <a:lstStyle/>
        <a:p>
          <a:endParaRPr lang="fr-FR"/>
        </a:p>
      </dgm:t>
    </dgm:pt>
    <dgm:pt modelId="{5EEBD1E0-A4E0-4521-A8AC-D69BC157B5D6}" type="sibTrans" cxnId="{74EA620D-1FDC-48C0-AAE9-58EB1FF64FB1}">
      <dgm:prSet/>
      <dgm:spPr/>
      <dgm:t>
        <a:bodyPr/>
        <a:lstStyle/>
        <a:p>
          <a:endParaRPr lang="fr-FR"/>
        </a:p>
      </dgm:t>
    </dgm:pt>
    <dgm:pt modelId="{4F06B228-F39F-47C1-A65F-0A34F604E7DF}">
      <dgm:prSet phldrT="[Texte]"/>
      <dgm:spPr/>
      <dgm:t>
        <a:bodyPr/>
        <a:lstStyle/>
        <a:p>
          <a:r>
            <a:rPr lang="fr-FR" b="1" dirty="0" smtClean="0"/>
            <a:t>Retour d’expériences </a:t>
          </a:r>
          <a:r>
            <a:rPr lang="fr-FR" b="0" dirty="0" smtClean="0"/>
            <a:t>(janvier ou février 2019)</a:t>
          </a:r>
        </a:p>
      </dgm:t>
    </dgm:pt>
    <dgm:pt modelId="{056DE97C-E076-4AD4-A076-366087E95EFE}" type="parTrans" cxnId="{1456E957-FB95-4C5C-A113-59F7CB93BF98}">
      <dgm:prSet/>
      <dgm:spPr/>
      <dgm:t>
        <a:bodyPr/>
        <a:lstStyle/>
        <a:p>
          <a:endParaRPr lang="fr-FR"/>
        </a:p>
      </dgm:t>
    </dgm:pt>
    <dgm:pt modelId="{5D0B8BD2-E066-44FB-84B8-F4FC1487462A}" type="sibTrans" cxnId="{1456E957-FB95-4C5C-A113-59F7CB93BF98}">
      <dgm:prSet/>
      <dgm:spPr/>
      <dgm:t>
        <a:bodyPr/>
        <a:lstStyle/>
        <a:p>
          <a:endParaRPr lang="fr-FR"/>
        </a:p>
      </dgm:t>
    </dgm:pt>
    <dgm:pt modelId="{C5475936-B564-402A-B619-3DD4BA340A83}" type="pres">
      <dgm:prSet presAssocID="{BFC50C6D-AC1F-494D-BF7E-CE90F47EF3CA}" presName="CompostProcess" presStyleCnt="0">
        <dgm:presLayoutVars>
          <dgm:dir/>
          <dgm:resizeHandles val="exact"/>
        </dgm:presLayoutVars>
      </dgm:prSet>
      <dgm:spPr/>
    </dgm:pt>
    <dgm:pt modelId="{54EE354B-5AB1-478F-BB0E-0845892FF326}" type="pres">
      <dgm:prSet presAssocID="{BFC50C6D-AC1F-494D-BF7E-CE90F47EF3CA}" presName="arrow" presStyleLbl="bgShp" presStyleIdx="0" presStyleCnt="1" custScaleX="117647"/>
      <dgm:spPr/>
    </dgm:pt>
    <dgm:pt modelId="{C6694105-E842-41B0-B020-841ECBF97899}" type="pres">
      <dgm:prSet presAssocID="{BFC50C6D-AC1F-494D-BF7E-CE90F47EF3CA}" presName="linearProcess" presStyleCnt="0"/>
      <dgm:spPr/>
    </dgm:pt>
    <dgm:pt modelId="{D8D71885-3DD5-4FD1-9D5A-F3A0E44C1D7C}" type="pres">
      <dgm:prSet presAssocID="{E1F91A10-CE56-477D-98C8-51D5AD6640B6}" presName="textNode" presStyleLbl="node1" presStyleIdx="0" presStyleCnt="7">
        <dgm:presLayoutVars>
          <dgm:bulletEnabled val="1"/>
        </dgm:presLayoutVars>
      </dgm:prSet>
      <dgm:spPr/>
      <dgm:t>
        <a:bodyPr/>
        <a:lstStyle/>
        <a:p>
          <a:endParaRPr lang="fr-FR"/>
        </a:p>
      </dgm:t>
    </dgm:pt>
    <dgm:pt modelId="{11BAE5BD-73B4-46AA-B077-BB0C3B2FF148}" type="pres">
      <dgm:prSet presAssocID="{38942E91-B172-4D90-924A-1A9FD60FF598}" presName="sibTrans" presStyleCnt="0"/>
      <dgm:spPr/>
    </dgm:pt>
    <dgm:pt modelId="{E493FE95-F0EA-4AD5-85EA-B48F482B36E2}" type="pres">
      <dgm:prSet presAssocID="{53957651-B6F1-43D0-A205-21D13A13233A}" presName="textNode" presStyleLbl="node1" presStyleIdx="1" presStyleCnt="7">
        <dgm:presLayoutVars>
          <dgm:bulletEnabled val="1"/>
        </dgm:presLayoutVars>
      </dgm:prSet>
      <dgm:spPr/>
      <dgm:t>
        <a:bodyPr/>
        <a:lstStyle/>
        <a:p>
          <a:endParaRPr lang="fr-FR"/>
        </a:p>
      </dgm:t>
    </dgm:pt>
    <dgm:pt modelId="{2296098A-7732-4243-9E9C-5797A5AF9E98}" type="pres">
      <dgm:prSet presAssocID="{BD943CAD-EA24-4C22-B436-7B68291AF96B}" presName="sibTrans" presStyleCnt="0"/>
      <dgm:spPr/>
    </dgm:pt>
    <dgm:pt modelId="{E915A189-506A-42F7-886C-318F62410DD6}" type="pres">
      <dgm:prSet presAssocID="{AB749C6A-21C2-4A37-9E94-E820955F23FA}" presName="textNode" presStyleLbl="node1" presStyleIdx="2" presStyleCnt="7">
        <dgm:presLayoutVars>
          <dgm:bulletEnabled val="1"/>
        </dgm:presLayoutVars>
      </dgm:prSet>
      <dgm:spPr/>
      <dgm:t>
        <a:bodyPr/>
        <a:lstStyle/>
        <a:p>
          <a:endParaRPr lang="fr-FR"/>
        </a:p>
      </dgm:t>
    </dgm:pt>
    <dgm:pt modelId="{1DEE829A-5FD9-4240-BB6C-8F0E6185B187}" type="pres">
      <dgm:prSet presAssocID="{E6B074FB-D253-40AB-9C08-52D59D3A4D5F}" presName="sibTrans" presStyleCnt="0"/>
      <dgm:spPr/>
    </dgm:pt>
    <dgm:pt modelId="{39CB5B2D-A655-4160-8607-52CEC0CBB9C9}" type="pres">
      <dgm:prSet presAssocID="{3DC8D193-39BE-42AC-BF14-E71DF7AE1758}" presName="textNode" presStyleLbl="node1" presStyleIdx="3" presStyleCnt="7">
        <dgm:presLayoutVars>
          <dgm:bulletEnabled val="1"/>
        </dgm:presLayoutVars>
      </dgm:prSet>
      <dgm:spPr/>
      <dgm:t>
        <a:bodyPr/>
        <a:lstStyle/>
        <a:p>
          <a:endParaRPr lang="fr-FR"/>
        </a:p>
      </dgm:t>
    </dgm:pt>
    <dgm:pt modelId="{E9F96CEA-E6B4-4BD7-8440-FAC78300352C}" type="pres">
      <dgm:prSet presAssocID="{2917ACA8-DD01-41A5-BBDD-99C6A5FCF24A}" presName="sibTrans" presStyleCnt="0"/>
      <dgm:spPr/>
    </dgm:pt>
    <dgm:pt modelId="{9B5F0A98-D73F-4E4F-B26C-CB4D3BB26E95}" type="pres">
      <dgm:prSet presAssocID="{4A1C391A-3FD4-45A9-A38D-1AD2E6C1D3A7}" presName="textNode" presStyleLbl="node1" presStyleIdx="4" presStyleCnt="7">
        <dgm:presLayoutVars>
          <dgm:bulletEnabled val="1"/>
        </dgm:presLayoutVars>
      </dgm:prSet>
      <dgm:spPr/>
      <dgm:t>
        <a:bodyPr/>
        <a:lstStyle/>
        <a:p>
          <a:endParaRPr lang="fr-FR"/>
        </a:p>
      </dgm:t>
    </dgm:pt>
    <dgm:pt modelId="{9ACC8B51-9B7F-44DE-9FF1-97FA70BF0419}" type="pres">
      <dgm:prSet presAssocID="{05DD80F9-8C31-4659-ADFF-40F9E10224B2}" presName="sibTrans" presStyleCnt="0"/>
      <dgm:spPr/>
    </dgm:pt>
    <dgm:pt modelId="{CF3CA57F-6E32-4A36-8D1A-EE12108ACBFD}" type="pres">
      <dgm:prSet presAssocID="{3ECA15D0-9CEB-4DE0-ABDE-FBD94B05C4A9}" presName="textNode" presStyleLbl="node1" presStyleIdx="5" presStyleCnt="7">
        <dgm:presLayoutVars>
          <dgm:bulletEnabled val="1"/>
        </dgm:presLayoutVars>
      </dgm:prSet>
      <dgm:spPr/>
      <dgm:t>
        <a:bodyPr/>
        <a:lstStyle/>
        <a:p>
          <a:endParaRPr lang="fr-FR"/>
        </a:p>
      </dgm:t>
    </dgm:pt>
    <dgm:pt modelId="{62EB25F1-ADAA-45E0-BD39-7608DFB3334C}" type="pres">
      <dgm:prSet presAssocID="{5EEBD1E0-A4E0-4521-A8AC-D69BC157B5D6}" presName="sibTrans" presStyleCnt="0"/>
      <dgm:spPr/>
    </dgm:pt>
    <dgm:pt modelId="{AE0AE2A5-CF94-4722-BC58-CEC9DF0C94A6}" type="pres">
      <dgm:prSet presAssocID="{4F06B228-F39F-47C1-A65F-0A34F604E7DF}" presName="textNode" presStyleLbl="node1" presStyleIdx="6" presStyleCnt="7">
        <dgm:presLayoutVars>
          <dgm:bulletEnabled val="1"/>
        </dgm:presLayoutVars>
      </dgm:prSet>
      <dgm:spPr/>
      <dgm:t>
        <a:bodyPr/>
        <a:lstStyle/>
        <a:p>
          <a:endParaRPr lang="fr-FR"/>
        </a:p>
      </dgm:t>
    </dgm:pt>
  </dgm:ptLst>
  <dgm:cxnLst>
    <dgm:cxn modelId="{0251B188-5C41-4041-9DD5-C800173FFB44}" type="presOf" srcId="{53957651-B6F1-43D0-A205-21D13A13233A}" destId="{E493FE95-F0EA-4AD5-85EA-B48F482B36E2}" srcOrd="0" destOrd="0" presId="urn:microsoft.com/office/officeart/2005/8/layout/hProcess9"/>
    <dgm:cxn modelId="{6276D83D-77DB-4837-9487-86D284BE414F}" type="presOf" srcId="{3ECA15D0-9CEB-4DE0-ABDE-FBD94B05C4A9}" destId="{CF3CA57F-6E32-4A36-8D1A-EE12108ACBFD}" srcOrd="0" destOrd="0" presId="urn:microsoft.com/office/officeart/2005/8/layout/hProcess9"/>
    <dgm:cxn modelId="{C1B0D4F0-A9A3-4FDA-BF66-3227CDBE90FB}" type="presOf" srcId="{BFC50C6D-AC1F-494D-BF7E-CE90F47EF3CA}" destId="{C5475936-B564-402A-B619-3DD4BA340A83}" srcOrd="0" destOrd="0" presId="urn:microsoft.com/office/officeart/2005/8/layout/hProcess9"/>
    <dgm:cxn modelId="{D7ED4E4D-012E-4F7B-89A7-F8F235952B3F}" type="presOf" srcId="{3DC8D193-39BE-42AC-BF14-E71DF7AE1758}" destId="{39CB5B2D-A655-4160-8607-52CEC0CBB9C9}" srcOrd="0" destOrd="0" presId="urn:microsoft.com/office/officeart/2005/8/layout/hProcess9"/>
    <dgm:cxn modelId="{AD1A00D7-81FC-44E8-A24E-6DD8E307ED89}" srcId="{BFC50C6D-AC1F-494D-BF7E-CE90F47EF3CA}" destId="{53957651-B6F1-43D0-A205-21D13A13233A}" srcOrd="1" destOrd="0" parTransId="{E2803ABF-3158-4A0A-8ED8-1BDA7BE52488}" sibTransId="{BD943CAD-EA24-4C22-B436-7B68291AF96B}"/>
    <dgm:cxn modelId="{507A0F41-3CE8-402E-ACA1-D0F83D669E50}" srcId="{BFC50C6D-AC1F-494D-BF7E-CE90F47EF3CA}" destId="{E1F91A10-CE56-477D-98C8-51D5AD6640B6}" srcOrd="0" destOrd="0" parTransId="{9A35B56F-FE4A-41B2-98F7-0D24AFC847FC}" sibTransId="{38942E91-B172-4D90-924A-1A9FD60FF598}"/>
    <dgm:cxn modelId="{1456E957-FB95-4C5C-A113-59F7CB93BF98}" srcId="{BFC50C6D-AC1F-494D-BF7E-CE90F47EF3CA}" destId="{4F06B228-F39F-47C1-A65F-0A34F604E7DF}" srcOrd="6" destOrd="0" parTransId="{056DE97C-E076-4AD4-A076-366087E95EFE}" sibTransId="{5D0B8BD2-E066-44FB-84B8-F4FC1487462A}"/>
    <dgm:cxn modelId="{2D475AED-457B-41F8-B748-41000BAD5CE2}" srcId="{BFC50C6D-AC1F-494D-BF7E-CE90F47EF3CA}" destId="{AB749C6A-21C2-4A37-9E94-E820955F23FA}" srcOrd="2" destOrd="0" parTransId="{12201198-ECB8-42A9-BD88-670A5E51895D}" sibTransId="{E6B074FB-D253-40AB-9C08-52D59D3A4D5F}"/>
    <dgm:cxn modelId="{88F55BEB-9C68-4C54-BB2C-5D2209C2712C}" srcId="{BFC50C6D-AC1F-494D-BF7E-CE90F47EF3CA}" destId="{4A1C391A-3FD4-45A9-A38D-1AD2E6C1D3A7}" srcOrd="4" destOrd="0" parTransId="{F44BE360-7A3E-47D1-91AA-37034461EF4A}" sibTransId="{05DD80F9-8C31-4659-ADFF-40F9E10224B2}"/>
    <dgm:cxn modelId="{A5D4A594-D4C9-486B-9897-AA42AB5A3F71}" type="presOf" srcId="{AB749C6A-21C2-4A37-9E94-E820955F23FA}" destId="{E915A189-506A-42F7-886C-318F62410DD6}" srcOrd="0" destOrd="0" presId="urn:microsoft.com/office/officeart/2005/8/layout/hProcess9"/>
    <dgm:cxn modelId="{FB8E1B9A-5CE8-4399-A603-0134DB3457FF}" type="presOf" srcId="{E1F91A10-CE56-477D-98C8-51D5AD6640B6}" destId="{D8D71885-3DD5-4FD1-9D5A-F3A0E44C1D7C}" srcOrd="0" destOrd="0" presId="urn:microsoft.com/office/officeart/2005/8/layout/hProcess9"/>
    <dgm:cxn modelId="{9F6626CC-5E3A-4813-99DB-2A493D705407}" type="presOf" srcId="{4A1C391A-3FD4-45A9-A38D-1AD2E6C1D3A7}" destId="{9B5F0A98-D73F-4E4F-B26C-CB4D3BB26E95}" srcOrd="0" destOrd="0" presId="urn:microsoft.com/office/officeart/2005/8/layout/hProcess9"/>
    <dgm:cxn modelId="{74EA620D-1FDC-48C0-AAE9-58EB1FF64FB1}" srcId="{BFC50C6D-AC1F-494D-BF7E-CE90F47EF3CA}" destId="{3ECA15D0-9CEB-4DE0-ABDE-FBD94B05C4A9}" srcOrd="5" destOrd="0" parTransId="{2F8D7C08-F9CC-4B99-B0F1-5722506BF309}" sibTransId="{5EEBD1E0-A4E0-4521-A8AC-D69BC157B5D6}"/>
    <dgm:cxn modelId="{E64E6C16-76E8-47C9-A156-829384E5C131}" srcId="{BFC50C6D-AC1F-494D-BF7E-CE90F47EF3CA}" destId="{3DC8D193-39BE-42AC-BF14-E71DF7AE1758}" srcOrd="3" destOrd="0" parTransId="{6998AEED-AFB8-4466-B1D1-D63180DF72A6}" sibTransId="{2917ACA8-DD01-41A5-BBDD-99C6A5FCF24A}"/>
    <dgm:cxn modelId="{0FB9B223-BB4A-43B5-AF9B-5B9D25DC2CDD}" type="presOf" srcId="{4F06B228-F39F-47C1-A65F-0A34F604E7DF}" destId="{AE0AE2A5-CF94-4722-BC58-CEC9DF0C94A6}" srcOrd="0" destOrd="0" presId="urn:microsoft.com/office/officeart/2005/8/layout/hProcess9"/>
    <dgm:cxn modelId="{F92186B8-737F-423C-9831-B74305D5A19A}" type="presParOf" srcId="{C5475936-B564-402A-B619-3DD4BA340A83}" destId="{54EE354B-5AB1-478F-BB0E-0845892FF326}" srcOrd="0" destOrd="0" presId="urn:microsoft.com/office/officeart/2005/8/layout/hProcess9"/>
    <dgm:cxn modelId="{2B10B016-0C61-4AA9-A09C-6E1A6C982B79}" type="presParOf" srcId="{C5475936-B564-402A-B619-3DD4BA340A83}" destId="{C6694105-E842-41B0-B020-841ECBF97899}" srcOrd="1" destOrd="0" presId="urn:microsoft.com/office/officeart/2005/8/layout/hProcess9"/>
    <dgm:cxn modelId="{FCC9B5CA-9060-4FE4-AEE1-131EA8047F39}" type="presParOf" srcId="{C6694105-E842-41B0-B020-841ECBF97899}" destId="{D8D71885-3DD5-4FD1-9D5A-F3A0E44C1D7C}" srcOrd="0" destOrd="0" presId="urn:microsoft.com/office/officeart/2005/8/layout/hProcess9"/>
    <dgm:cxn modelId="{8952C3CF-9F30-41EF-931A-55D7EC22C4DF}" type="presParOf" srcId="{C6694105-E842-41B0-B020-841ECBF97899}" destId="{11BAE5BD-73B4-46AA-B077-BB0C3B2FF148}" srcOrd="1" destOrd="0" presId="urn:microsoft.com/office/officeart/2005/8/layout/hProcess9"/>
    <dgm:cxn modelId="{47E43B48-EC6D-413A-A8EE-A2945D66814A}" type="presParOf" srcId="{C6694105-E842-41B0-B020-841ECBF97899}" destId="{E493FE95-F0EA-4AD5-85EA-B48F482B36E2}" srcOrd="2" destOrd="0" presId="urn:microsoft.com/office/officeart/2005/8/layout/hProcess9"/>
    <dgm:cxn modelId="{51C71949-0C30-487F-B75C-2820CF11540E}" type="presParOf" srcId="{C6694105-E842-41B0-B020-841ECBF97899}" destId="{2296098A-7732-4243-9E9C-5797A5AF9E98}" srcOrd="3" destOrd="0" presId="urn:microsoft.com/office/officeart/2005/8/layout/hProcess9"/>
    <dgm:cxn modelId="{8FBAB8BF-D1DA-43EF-A6AF-C9F8AE336D60}" type="presParOf" srcId="{C6694105-E842-41B0-B020-841ECBF97899}" destId="{E915A189-506A-42F7-886C-318F62410DD6}" srcOrd="4" destOrd="0" presId="urn:microsoft.com/office/officeart/2005/8/layout/hProcess9"/>
    <dgm:cxn modelId="{D0B3B2B8-A518-4D63-A044-AF0E5B93A18A}" type="presParOf" srcId="{C6694105-E842-41B0-B020-841ECBF97899}" destId="{1DEE829A-5FD9-4240-BB6C-8F0E6185B187}" srcOrd="5" destOrd="0" presId="urn:microsoft.com/office/officeart/2005/8/layout/hProcess9"/>
    <dgm:cxn modelId="{A5E73A06-F4AB-4E7B-B40B-93DD9028FC2D}" type="presParOf" srcId="{C6694105-E842-41B0-B020-841ECBF97899}" destId="{39CB5B2D-A655-4160-8607-52CEC0CBB9C9}" srcOrd="6" destOrd="0" presId="urn:microsoft.com/office/officeart/2005/8/layout/hProcess9"/>
    <dgm:cxn modelId="{27627572-F75E-4F55-A925-FA5A9FBF3DDA}" type="presParOf" srcId="{C6694105-E842-41B0-B020-841ECBF97899}" destId="{E9F96CEA-E6B4-4BD7-8440-FAC78300352C}" srcOrd="7" destOrd="0" presId="urn:microsoft.com/office/officeart/2005/8/layout/hProcess9"/>
    <dgm:cxn modelId="{558A2BC7-53D0-41B3-B953-CD8CD3A1C56E}" type="presParOf" srcId="{C6694105-E842-41B0-B020-841ECBF97899}" destId="{9B5F0A98-D73F-4E4F-B26C-CB4D3BB26E95}" srcOrd="8" destOrd="0" presId="urn:microsoft.com/office/officeart/2005/8/layout/hProcess9"/>
    <dgm:cxn modelId="{8B7F61C1-884C-4CD3-954D-DDAA3C4071B0}" type="presParOf" srcId="{C6694105-E842-41B0-B020-841ECBF97899}" destId="{9ACC8B51-9B7F-44DE-9FF1-97FA70BF0419}" srcOrd="9" destOrd="0" presId="urn:microsoft.com/office/officeart/2005/8/layout/hProcess9"/>
    <dgm:cxn modelId="{7CFF2A98-2DBC-4192-B1F8-63325E00C8FF}" type="presParOf" srcId="{C6694105-E842-41B0-B020-841ECBF97899}" destId="{CF3CA57F-6E32-4A36-8D1A-EE12108ACBFD}" srcOrd="10" destOrd="0" presId="urn:microsoft.com/office/officeart/2005/8/layout/hProcess9"/>
    <dgm:cxn modelId="{8A660A30-59BB-4964-9C79-F41CF9D408CC}" type="presParOf" srcId="{C6694105-E842-41B0-B020-841ECBF97899}" destId="{62EB25F1-ADAA-45E0-BD39-7608DFB3334C}" srcOrd="11" destOrd="0" presId="urn:microsoft.com/office/officeart/2005/8/layout/hProcess9"/>
    <dgm:cxn modelId="{702C37FC-BC10-468D-B006-AA14996C7767}" type="presParOf" srcId="{C6694105-E842-41B0-B020-841ECBF97899}" destId="{AE0AE2A5-CF94-4722-BC58-CEC9DF0C94A6}" srcOrd="12"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E354B-5AB1-478F-BB0E-0845892FF326}">
      <dsp:nvSpPr>
        <dsp:cNvPr id="0" name=""/>
        <dsp:cNvSpPr/>
      </dsp:nvSpPr>
      <dsp:spPr>
        <a:xfrm>
          <a:off x="1" y="0"/>
          <a:ext cx="5760717" cy="191513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D71885-3DD5-4FD1-9D5A-F3A0E44C1D7C}">
      <dsp:nvSpPr>
        <dsp:cNvPr id="0" name=""/>
        <dsp:cNvSpPr/>
      </dsp:nvSpPr>
      <dsp:spPr>
        <a:xfrm>
          <a:off x="492"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Recrutement </a:t>
          </a:r>
          <a:r>
            <a:rPr lang="fr-FR" sz="700" kern="1200" dirty="0" smtClean="0"/>
            <a:t>(</a:t>
          </a:r>
          <a:r>
            <a:rPr lang="fr-FR" sz="700" b="0" kern="1200"/>
            <a:t>15 octobre au 15 décembre 2017 </a:t>
          </a:r>
          <a:r>
            <a:rPr lang="fr-FR" sz="700" b="0" kern="1200" dirty="0" smtClean="0"/>
            <a:t>)</a:t>
          </a:r>
          <a:endParaRPr lang="fr-FR" sz="700" b="0" kern="1200" dirty="0"/>
        </a:p>
      </dsp:txBody>
      <dsp:txXfrm>
        <a:off x="37888" y="611936"/>
        <a:ext cx="714212" cy="691262"/>
      </dsp:txXfrm>
    </dsp:sp>
    <dsp:sp modelId="{E493FE95-F0EA-4AD5-85EA-B48F482B36E2}">
      <dsp:nvSpPr>
        <dsp:cNvPr id="0" name=""/>
        <dsp:cNvSpPr/>
      </dsp:nvSpPr>
      <dsp:spPr>
        <a:xfrm>
          <a:off x="828947"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sélection </a:t>
          </a:r>
          <a:r>
            <a:rPr lang="fr-FR" sz="700" kern="1200" dirty="0" smtClean="0"/>
            <a:t>(15 décembre)</a:t>
          </a:r>
          <a:endParaRPr lang="fr-FR" sz="700" kern="1200" dirty="0"/>
        </a:p>
      </dsp:txBody>
      <dsp:txXfrm>
        <a:off x="866343" y="611936"/>
        <a:ext cx="714212" cy="691262"/>
      </dsp:txXfrm>
    </dsp:sp>
    <dsp:sp modelId="{E915A189-506A-42F7-886C-318F62410DD6}">
      <dsp:nvSpPr>
        <dsp:cNvPr id="0" name=""/>
        <dsp:cNvSpPr/>
      </dsp:nvSpPr>
      <dsp:spPr>
        <a:xfrm>
          <a:off x="1657402"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dirty="0" smtClean="0"/>
            <a:t>Phase de formation et de rédaction (janvier-février 2018)</a:t>
          </a:r>
          <a:endParaRPr lang="fr-FR" sz="700" kern="1200" dirty="0"/>
        </a:p>
      </dsp:txBody>
      <dsp:txXfrm>
        <a:off x="1694798" y="611936"/>
        <a:ext cx="714212" cy="691262"/>
      </dsp:txXfrm>
    </dsp:sp>
    <dsp:sp modelId="{39CB5B2D-A655-4160-8607-52CEC0CBB9C9}">
      <dsp:nvSpPr>
        <dsp:cNvPr id="0" name=""/>
        <dsp:cNvSpPr/>
      </dsp:nvSpPr>
      <dsp:spPr>
        <a:xfrm>
          <a:off x="2485857"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Phase de conception et de tests au sein de l’équipe </a:t>
          </a:r>
          <a:r>
            <a:rPr lang="fr-FR" sz="700" b="0" kern="1200" dirty="0" smtClean="0"/>
            <a:t>(mars-avril-mai 2018)</a:t>
          </a:r>
        </a:p>
      </dsp:txBody>
      <dsp:txXfrm>
        <a:off x="2523253" y="611936"/>
        <a:ext cx="714212" cy="691262"/>
      </dsp:txXfrm>
    </dsp:sp>
    <dsp:sp modelId="{9B5F0A98-D73F-4E4F-B26C-CB4D3BB26E95}">
      <dsp:nvSpPr>
        <dsp:cNvPr id="0" name=""/>
        <dsp:cNvSpPr/>
      </dsp:nvSpPr>
      <dsp:spPr>
        <a:xfrm>
          <a:off x="3314312"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dirty="0" smtClean="0"/>
            <a:t>Sessions de </a:t>
          </a:r>
          <a:r>
            <a:rPr lang="fr-FR" sz="700" i="1" kern="1200" dirty="0" err="1" smtClean="0"/>
            <a:t>playtests</a:t>
          </a:r>
          <a:r>
            <a:rPr lang="fr-FR" sz="700" i="1" kern="1200" dirty="0" smtClean="0"/>
            <a:t> avec des joueurs </a:t>
          </a:r>
          <a:r>
            <a:rPr lang="fr-FR" sz="700" i="0" kern="1200" dirty="0" smtClean="0"/>
            <a:t>(mai-juin-juillet 2018)</a:t>
          </a:r>
          <a:endParaRPr lang="fr-FR" sz="700" b="1" kern="1200" dirty="0" smtClean="0"/>
        </a:p>
      </dsp:txBody>
      <dsp:txXfrm>
        <a:off x="3351708" y="611936"/>
        <a:ext cx="714212" cy="691262"/>
      </dsp:txXfrm>
    </dsp:sp>
    <dsp:sp modelId="{CF3CA57F-6E32-4A36-8D1A-EE12108ACBFD}">
      <dsp:nvSpPr>
        <dsp:cNvPr id="0" name=""/>
        <dsp:cNvSpPr/>
      </dsp:nvSpPr>
      <dsp:spPr>
        <a:xfrm>
          <a:off x="4142767"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Expériences en situations réelles </a:t>
          </a:r>
          <a:r>
            <a:rPr lang="fr-FR" sz="700" b="0" kern="1200" dirty="0" smtClean="0"/>
            <a:t>(Septembre-novembre 2018)</a:t>
          </a:r>
        </a:p>
      </dsp:txBody>
      <dsp:txXfrm>
        <a:off x="4180163" y="611936"/>
        <a:ext cx="714212" cy="691262"/>
      </dsp:txXfrm>
    </dsp:sp>
    <dsp:sp modelId="{AE0AE2A5-CF94-4722-BC58-CEC9DF0C94A6}">
      <dsp:nvSpPr>
        <dsp:cNvPr id="0" name=""/>
        <dsp:cNvSpPr/>
      </dsp:nvSpPr>
      <dsp:spPr>
        <a:xfrm>
          <a:off x="4971222" y="574540"/>
          <a:ext cx="789004" cy="7660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Retour d’expériences </a:t>
          </a:r>
          <a:r>
            <a:rPr lang="fr-FR" sz="700" b="0" kern="1200" dirty="0" smtClean="0"/>
            <a:t>(janvier ou février 2019)</a:t>
          </a:r>
        </a:p>
      </dsp:txBody>
      <dsp:txXfrm>
        <a:off x="5008618" y="611936"/>
        <a:ext cx="714212" cy="6912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55A85-E21B-46A9-A2B8-6215CB931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2736</Words>
  <Characters>15053</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esteban.giner</dc:creator>
  <cp:lastModifiedBy>Robin Almansa</cp:lastModifiedBy>
  <cp:revision>2</cp:revision>
  <dcterms:created xsi:type="dcterms:W3CDTF">2017-12-07T14:52:00Z</dcterms:created>
  <dcterms:modified xsi:type="dcterms:W3CDTF">2017-12-07T14:52:00Z</dcterms:modified>
</cp:coreProperties>
</file>